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№723/09.12.2019 по ч. търг. д. №2672/2019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723</w:t>
        <w:tab/>
        <w:br/>
        <w:tab/>
        <w:t xml:space="preserve"> </w:t>
        <w:tab/>
        <w:br/>
        <w:tab/>
        <w:t xml:space="preserve"> гр. София, 09.12.2019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трети декември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 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ч. т. дело № 2672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във връзка с ал. 1, т. 1 ГПК. </w:t>
        <w:tab/>
        <w:br/>
        <w:tab/>
        <w:t xml:space="preserve"> </w:t>
        <w:tab/>
        <w:br/>
        <w:tab/>
        <w:t xml:space="preserve"> Образувано е по частна жалба на „Радур“ ЕООД, [населено място] срещу определение № 105 от 07.10.2019г. по т. дело № 1795/2019г. на Върховен касационен съд на Р. Б, Търговска колегия, Първо отделение, с което е оставена без разглеждане подадената от „Радур“ ЕООД молба с вх. № 50737/15.04.2019г. за отмяна на влязло в сила решение № 2598 от 10.04.2019г. по ч. гр. дело № 9327/2018г. на Софийски градски съд, ГК, ІV-Б въззивен състав.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обжалваното определение поради съществено нарушение на съдопроизводствените правила. Излага съображения, че при последното разглеждане на делото в открито съдебно заседание в СГС са нарушени съдопроизводствени правила, поради което частният жалбоподател е бил лишен от участие в производството. Налице е била трудно преодолима възникнала внезапно причина за явяването на управителя на дружеството в открито съдебно заседание, като са били представени болничен лист и амбулаторен лист. Процесуалният представител също не е могъл да се яви в заседанието, за което представил болничен лист. Независимо от това СГС е дал ход на делото, приел е, че делото е изяснено от фактическа страна и е дал ход по същество. Частният жалбоподател моли определението на ВКС да бъде отменено. </w:t>
        <w:tab/>
        <w:br/>
        <w:tab/>
        <w:t xml:space="preserve"> </w:t>
        <w:tab/>
        <w:br/>
        <w:tab/>
        <w:t xml:space="preserve">Ответниците М. А. И. и А. С. А. не изразяват становище по частната жалба. 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в предвидения в чл. 275, ал. 1, ГПК едноседмичен срок и е насочена срещу валиден, допустим и подлежащ на обжалване съдебен акт от категорията на визираните в чл. 274, ал. 1, т. 1 ГПК.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като обсъди доводите на страните и провери данните по делото, приема следното:</w:t>
        <w:tab/>
        <w:br/>
        <w:tab/>
        <w:t xml:space="preserve"> </w:t>
        <w:tab/>
        <w:br/>
        <w:tab/>
        <w:t xml:space="preserve">За да остави без разглеждане подадената от „Радур“ ЕООД молба с вх. № 50737/15.04.2019г. за отмяна на влязлото в сила решение № 2598 от 10.04.2019г. по ч. гр. дело № 9327/2018г. на Софийски градски съд, ГК, ІV-Б въззивен състав, съдебният състав на ВКС е приел, че молбата е процесуално недопустима, тъй като решението на въззивния съд, постановено по жалба срещу действията на съдебен изпълнител, не подлежи на отмяна по реда на чл. 303 и сл. ГПК, като се е позовал на т. 3 от Тълкувателно решение № 7/2014г. от 31.07.2017г. по тълк. д. № 7/2014г. на ОСГТК на ВКС. </w:t>
        <w:tab/>
        <w:br/>
        <w:tab/>
        <w:t xml:space="preserve"> </w:t>
        <w:tab/>
        <w:br/>
        <w:tab/>
        <w:t xml:space="preserve">Определението е правилно – съобразено е с относимите материални и процесуални разпоредби и е обосновано. </w:t>
        <w:tab/>
        <w:br/>
        <w:tab/>
        <w:t xml:space="preserve"> </w:t>
        <w:tab/>
        <w:br/>
        <w:tab/>
        <w:t xml:space="preserve">С Тълкувателно решение № 7/2014г. от 31.07.2017г. по тълк. дело № 7/2014г. на ОСГТК на ВКС, т. 3 е прието, че решенията на окръжния съд, постановени по жалба срещу действията на съдебния изпълнител, не подлежат на отмяна по реда на Глава 24 ГПК. Влязлото в сила решение № 2598 от 10.04.2019г. по ч. гр. дело № 9327/2018г. на Софийски градски съд, ГК, ІV-Б въззивен състав, чиято отмяна е поискана с молбата на „Радур“ ЕООД, е постановено в производство по чл. 435 - чл. 438 ГПК, поради което и с оглед указанията в цитираното тълкувателно решение не подлежи на отмяна по реда на чл. 303 и сл. ГПК. Следователно молбата, по която е образувано производството по т. дело № 1795/2019г. на ВКС, ТК, Първо отделение, е недопустима и правилно е оставена без разглеждане.</w:t>
        <w:tab/>
        <w:br/>
        <w:tab/>
        <w:t xml:space="preserve"> </w:t>
        <w:tab/>
        <w:br/>
        <w:tab/>
        <w:t xml:space="preserve">Изложените в настоящата частна жалба оплаквания и съображения относно допуснати съдопроизводствени нарушения в производството пред Софийски градски съд не следва да бъдат обсъждани от настоящия съдебен състав, тъй като са неотносими към правилността на определението на ВКС и необжалваемостта на решението на СГС. </w:t>
        <w:tab/>
        <w:br/>
        <w:tab/>
        <w:t xml:space="preserve"> </w:t>
        <w:tab/>
        <w:br/>
        <w:tab/>
        <w:t xml:space="preserve">Въз основа на изложените съображения се налага изводът, че съдебният състав на ВКС, ТК, Първо отделение, постановил определението – предмет на частната жалба, се е съобразил със закона и задължителната практика на ВКС, поради което обжалваният съдебен акт е правилен и следва да бъде потвърден.</w:t>
        <w:tab/>
        <w:br/>
        <w:tab/>
        <w:t xml:space="preserve"> </w:t>
        <w:tab/>
        <w:br/>
        <w:tab/>
        <w:t xml:space="preserve">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105 от 07.10.2019г. по т. дело № 1795/2019г. на Върховен касационен съд на Р. Б, Търговска колегия, Първо отделение.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