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№906/09.12.2019 по гр. д. №3169/2019 на ВКС, ГК, IV г.о., докладвано от съдия Ерик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906</w:t>
        <w:tab/>
        <w:br/>
        <w:tab/>
        <w:t xml:space="preserve"> </w:t>
        <w:tab/>
        <w:br/>
        <w:tab/>
        <w:t xml:space="preserve"> София, 09.12. 2019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отделение, в закрито заседание на трети декември,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ГЕНИКА МИХАЙЛОВА</w:t>
        <w:tab/>
        <w:br/>
        <w:tab/>
        <w:t xml:space="preserve"> </w:t>
        <w:tab/>
        <w:br/>
        <w:tab/>
        <w:t xml:space="preserve"> ЕРИК ВАСИЛЕВ</w:t>
        <w:tab/>
        <w:br/>
        <w:tab/>
        <w:t xml:space="preserve"> </w:t>
        <w:tab/>
        <w:br/>
        <w:tab/>
        <w:t xml:space="preserve">като изслуша докладваното от съдия Е. В гр. д. № 3169 по описа за 2019 година, за да се произнесе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Образувано по касационна жалба на Прокуратура на Р. Б срещу решение № 1506/20.06.2019 г. по в. гр. д. № 238/2019 г. на Апелативен съд София, с което се потвърждава решение от 03.12.2018 г. по гр. д. № 144/2018 г. на Окръжен съд Благоевград в частта, в която е уважен предявения иск от Н. В. Х. на основание чл. 2б ЗОДОВ за обезщетение на неимуществените вреди в размер на сумата от 5000 лева, ведно със законните лихви от 19.07.2018 г. до изплащане на сумата, поради нарушаване правото на разглеждане и решаване на досъдебно производство № 252/2013 г. по описа на РУП Петрич в разумен срок.</w:t>
        <w:tab/>
        <w:br/>
        <w:tab/>
        <w:t xml:space="preserve"> </w:t>
        <w:tab/>
        <w:br/>
        <w:tab/>
        <w:t xml:space="preserve">В касационната жалба се твърди, че въззивното решение е неправилно поради нарушение на материалния закон и е необосновано по отношение на размера на обезщетението, а в изложение към жалбата се поддържа, че са налице предпоставките на чл. 280, ал. 1, т. 1 ГПК по въпросите относно точното прилагане на принципа за справедливост по чл. 52 ЗЗД, както и за съдържанието на понятието „справедливост“ по чл. 52 ЗЗД, към който препраща чл. 4 ЗОДОВ. Според касатора, въпросите са разрешени в противоречие с практиката на ВКС обективирана в ППВС № 4/23.12.1968 г., т.ІІ, ТР № 1/04.01.2001 г. на ВКС, т. 19, ТР № 3/22.04.2005 г. на ОСГК на ВКС, т. 3 и т. 11 и други решения на ВКС.</w:t>
        <w:tab/>
        <w:br/>
        <w:tab/>
        <w:t xml:space="preserve"> </w:t>
        <w:tab/>
        <w:br/>
        <w:tab/>
        <w:t xml:space="preserve">Ответникът по касационната жалба Н. В. Х. чрез адвокат С. Т. от АК - Б. е подал писмен отговор, в който счита, че не са налице основания за допускане на касационно обжалване и претендира направените разноски в настоящата инстанция.</w:t>
        <w:tab/>
        <w:br/>
        <w:tab/>
        <w:t xml:space="preserve"> </w:t>
        <w:tab/>
        <w:br/>
        <w:tab/>
        <w:t xml:space="preserve">За да постанови решението, въззивният съд е приел, че са налице всички предпоставки за ангажиране отговорността на държавата на основание чл. 2б, ал. 1ЗОДОВ, поради продължителността на досъдебно производство, образувано в РУП Петрич, извън разумния срок по смисъла на чл. 6, §1 КЗПЧОС, от което са причинени вреди. Съдът е установил, че ДП № 252/2013 г. е образувано на 18.05.2013 г. и преобразувано в сл. дело № 104/2016 г. за престъпление по чл. 131, ал. 1, т. 12, вр. чл. 130, ал. 2, вр. чл. 20, ал. 2 НК и чл. 325 НК, от което е пострадал ищеца по делото. Лицата участвали в инцидента на 18.04.2013 г. са били привлечени като обвиняеми през 2015 г., но производството частично е прекратено поради давност за престъплението по чл. 131 НК, а след отмяна на постановленията за прекратяване от 2017 г., наказателното производство още е на досъдебна фаза и на 04.04.2018 г. е привлечен като обвиняем в същото ДП № 252/2013 г. При липсата на данни за трайно увреждане и промяна в начина на живот на пострадалия, степента на емоционално засягане от неразумно бавните действия на правозащитните органи в продължение на повече от шест години на досъдебна фаза, вкл. спиране и прекратяване на производството, според въззивната инстанция, справедливото обезщетение на вредите е в размер на 5000 лева.</w:t>
        <w:tab/>
        <w:br/>
        <w:tab/>
        <w:t xml:space="preserve"> </w:t>
        <w:tab/>
        <w:br/>
        <w:tab/>
        <w:t xml:space="preserve">При проверката на основанията за допустимост, настоящият състав на Върховния касационен съд счита, че са налице предпоставките за допускане на касационно обжалване по чл. 280, ал. 1, т. 1 ГПК по материалноправния въпрос, за приложението на чл. 52 ЗЗД при определянето на размер на обезщетението за неимуществените вреди в хипотезата на чл. 2б, ал. 1 ЗОДОВ, във вр. с чл. 6, §1 КЗПЧОС.</w:t>
        <w:tab/>
        <w:br/>
        <w:tab/>
        <w:t xml:space="preserve"> </w:t>
        <w:tab/>
        <w:br/>
        <w:tab/>
        <w:t xml:space="preserve">Воден от изложеното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ДОПУСКА касационно обжалване на решение № 1506 от 20.06.2019 г. по в. гр. д. № 238/2019 г. на Апелативен съд София.</w:t>
        <w:tab/>
        <w:br/>
        <w:tab/>
        <w:t xml:space="preserve"> </w:t>
        <w:tab/>
        <w:br/>
        <w:tab/>
        <w:t xml:space="preserve">Прокуратурата не дължи държавна такса.</w:t>
        <w:tab/>
        <w:br/>
        <w:tab/>
        <w:t xml:space="preserve"> </w:t>
        <w:tab/>
        <w:br/>
        <w:tab/>
        <w:t xml:space="preserve">Делото да се докладва на председателя на Четвърто гражданско отделение на Върховния касационен съд за насрочване в открито заседание.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