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№2970/21.03.2023 по адм. д. №2098/2022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2970 София, 21.03.2023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ВАСИЛЕВХАЙГУХИ БОДИКЯН при секретар и с участието на прокурора изслуша докладваното от съдията ХАЙГУХИ БОДИКЯН по административно дело № 2098 / 2022 г.</w:t>
        <w:tab/>
        <w:br/>
        <w:tab/>
        <w:t xml:space="preserve">Производството е по реда на чл. 248, ал. 1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 на адв. Н. Баташки от гр. Пловдив за изменение на решение № 1660/15.02.2023 г. постановено по адм. дело № 2098/2022 г. по описа на Върховен административен съд (ВАС), тричленен състав на шесто отделение, в частта за разноските. С молбата се претендира, че е направено своевременно възражение за прекомерност с подадената молба от 24.01.2022 г., представена при заплащане на държавна такса.</w:t>
        <w:tab/>
        <w:br/>
        <w:tab/>
        <w:t xml:space="preserve">В срока по чл. 248, ал. 2 от ГПК – Община „Септември“, чрез адв. П. Иванов изразява становище за неоснователност на молбата за изменение на съдебния акт.</w:t>
        <w:tab/>
        <w:br/>
        <w:tab/>
        <w:t xml:space="preserve">Настоящият състав на Върховния административен съд - шесто отделение, намира молбата за подадена в срока по чл. 248, ал. 1 от ГПК за процесуално допустима, разгледана по същество за основателна.</w:t>
        <w:tab/>
        <w:br/>
        <w:tab/>
        <w:t xml:space="preserve">С решение № 1660/15.02.2023 г. постановено по адм. дело № 2098/2022 г. по описа на ВАС, тричленен състав на шесто отделение е отхвърлил искането за спиране на производството по адм. дело № 2098/2022 г. по описа на ВАС, оставил е в сила решение № 755/25.10.2021 г. постановено по адм. дело № 55/2020 г. на Административен съд – Пазарджик и е присъдил разноски.</w:t>
        <w:tab/>
        <w:br/>
        <w:tab/>
        <w:t xml:space="preserve">Решаващият състав е пропуснал да се произнесе по направеното възражение за прекомерност на адвокатското възнаграждение от страна на молителя. То е направено своевременно с представяне на документ за внесена дължима държавна такса от 25.01.2022 г., който съдът не е съобразил и сумата следва да бъде редуцирана.</w:t>
        <w:tab/>
        <w:br/>
        <w:tab/>
        <w:t xml:space="preserve">Към момента на подаване на възражението и поисканите разноски за адвокатско възнаграждение е била в сила разпоредбата на чл. 8, ал. 3 от Наредба № 1 от 9 юли 2004 г. за минималните размери на адвокатските възнаграждения (изм. и доп. ДВ. бр.68 от 31 юли 2020г.), която гласи, че за процесуално представителство, защита и съдействие по административни дела без определен материален интерес, извън случаите по ал. 2, възнаграждението е 500,00 лв. Поради това, присъденото адвокатско възнаграждение в размер на 1200,00 (хиляда и двеста) лева се явява прекомерно и следва да бъде намалено, съобразно чл. 8, ал. 3 от Наредбата (изм. и доп. ДВ. бр.68 от 31 юли 2020г.).</w:t>
        <w:tab/>
        <w:br/>
        <w:tab/>
        <w:t xml:space="preserve">По тези съображения, молбата, съдържаща искане за отмяна на атакувания съдебен акт е основателна. Решението следва да се отмени като вместо него се постанови друго, с което да се измени решение № 1660/15.02.2023 г. постановено по адм. дело № 2098/2022 г. по описа на ВАС, тричленен състав на шесто отделение, в частта за разноските, като се намали размера на присъденото адвокатско възнаграждение, от 1200,00 (хиляда и двеста) лева на 500 (петстотин) лева.</w:t>
        <w:tab/>
        <w:br/>
        <w:tab/>
        <w:t xml:space="preserve">Предвид изложеното, Върховният административен съд, шесто отделение, ОПРЕДЕЛИ:</w:t>
        <w:tab/>
        <w:br/>
        <w:tab/>
        <w:t xml:space="preserve">ИЗМЕНЯ решение № 1660/15.02.2023 г. постановено по адм. дело № 2098/2022 г. по описа на Върховен административен съд (ВАС), тричленен състав на шесто отделение, в частта за разноските в полза на Община „Септември“, като намалява размера им от 1200,00 (хиляда и двеста) лева на 500,00 (петстотин) лева. ОПРЕДЕЛЕНИЕТО е окончателно. Вярно с оригинала, 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