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№200/28.05.2012 по гр. д. №400/2012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200</w:t>
        <w:tab/>
        <w:br/>
        <w:tab/>
        <w:t xml:space="preserve"> </w:t>
        <w:tab/>
        <w:br/>
        <w:tab/>
        <w:t xml:space="preserve">гр. София, 28.05.2012 год.</w:t>
        <w:tab/>
        <w:br/>
        <w:tab/>
        <w:t xml:space="preserve"> </w:t>
        <w:tab/>
        <w:br/>
        <w:tab/>
        <w:t xml:space="preserve">В ИМЕТО НА НАРОДА</w:t>
        <w:tab/>
        <w:br/>
        <w:tab/>
        <w:t xml:space="preserve"> </w:t>
        <w:tab/>
        <w:br/>
        <w:tab/>
        <w:t xml:space="preserve"> Върховният касационен съд, Второ гражданско отделение, в закрито заседание на двадесет и първи май две хиляди и дванадесета година в състав: </w:t>
        <w:tab/>
        <w:br/>
        <w:tab/>
        <w:t xml:space="preserve"> </w:t>
        <w:tab/>
        <w:br/>
        <w:tab/>
        <w:t xml:space="preserve"> ПРЕДСЕДАТЕЛ: Емануела Балевска</w:t>
        <w:tab/>
        <w:br/>
        <w:tab/>
        <w:t xml:space="preserve"> </w:t>
        <w:tab/>
        <w:br/>
        <w:tab/>
        <w:t xml:space="preserve"> ЧЛЕНОВЕ: 1. Снежанка Николова</w:t>
        <w:tab/>
        <w:br/>
        <w:tab/>
        <w:t xml:space="preserve"> </w:t>
        <w:tab/>
        <w:br/>
        <w:tab/>
        <w:t xml:space="preserve"> 2. Велислав Павков </w:t>
        <w:tab/>
        <w:br/>
        <w:tab/>
        <w:t xml:space="preserve"> </w:t>
        <w:tab/>
        <w:br/>
        <w:tab/>
        <w:t xml:space="preserve">при секретаря в присъствието на прокурора като разгледа докладваното от съдията Павков гр. д.№ 400 по описа за 2012 год.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309, ал. 1 във вр. с чл. 304 и чл. 282, ал. 3 от ГПК.</w:t>
        <w:tab/>
        <w:br/>
        <w:tab/>
        <w:t xml:space="preserve"> </w:t>
        <w:tab/>
        <w:br/>
        <w:tab/>
        <w:t xml:space="preserve"> Образувано е по молби на С. С. Д. – З. и С. Л. Д. за отмяна на влязло в сила решение. Направено е и искане за спиране на изпълнението на решение №360/2011 г., постановено от състав на ВКС, второ отделение на гражданската колегия, по гр. д.№ 79/2011 г. на 08.02.2012 г.</w:t>
        <w:tab/>
        <w:br/>
        <w:tab/>
        <w:t xml:space="preserve"> </w:t>
        <w:tab/>
        <w:br/>
        <w:tab/>
        <w:t xml:space="preserve"> С посоченото решение, на основание чл. 108 от ЗС, С. Д. е осъдена да предяде на ищците по делото недвижим имот, находящ се в [населено място]. </w:t>
        <w:tab/>
        <w:br/>
        <w:tab/>
        <w:t xml:space="preserve"> </w:t>
        <w:tab/>
        <w:br/>
        <w:tab/>
        <w:t xml:space="preserve"> Първата молба, подадена от С. С. Д. – З. се основава на разпоредбата на чл. 303, ал. 1, т. 4 от ГПК, като се твърди, че е налице друго влязло в сила съдебно решение, което противоречи на атакуваното по реда на извънредния способ за защита. Молбата е подадена в срока по чл. 305, ал. 1, т. 4 от ГПК, поради което е допустима и следва да се допусне до разглеждане.</w:t>
        <w:tab/>
        <w:br/>
        <w:tab/>
        <w:t xml:space="preserve"> </w:t>
        <w:tab/>
        <w:br/>
        <w:tab/>
        <w:t xml:space="preserve"> Молбата на С. Л. Д. също е подадена в срока по чл. 305, ал. 1, т. 5 от ГПК, доколкото същата се основава на разпоредбата на чл. 304 от ГПК.</w:t>
        <w:tab/>
        <w:br/>
        <w:tab/>
        <w:t xml:space="preserve"> </w:t>
        <w:tab/>
        <w:br/>
        <w:tab/>
        <w:t xml:space="preserve"> Предвид изложеното, на основание чл. 307, ал. 1 от ГПК, молбите за отмяна на влязло в сила съдебно решение са допустими и следва да бъдат допуснати до разглеждане в открито съдебно заседание.</w:t>
        <w:tab/>
        <w:br/>
        <w:tab/>
        <w:t xml:space="preserve"> </w:t>
        <w:tab/>
        <w:br/>
        <w:tab/>
        <w:t xml:space="preserve"> По молбите и на двамата молители за спиране на изпълнението на решението на ВКС, чиято отмяна се иска, съдът приема следното:</w:t>
        <w:tab/>
        <w:br/>
        <w:tab/>
        <w:t xml:space="preserve"> </w:t>
        <w:tab/>
        <w:br/>
        <w:tab/>
        <w:t xml:space="preserve"> Върховният касационен съд, състав на второ отделение на гражданската колегия намира, че молбите следва да бъдат уважени, но след изпълнение на изискването на чл. 282, ал. 2, т. 2 от ГПК, а именно, след внасяне на парична сума като обезпечение, която сума, с оглед характера на предявения иск и цитираната по-горе разпоредба на чл. 282, ал. 2, т. 2 от ГПК е в размер на 955, 90 лева, определена въз основа на представеното удостоверение за данъчна оценка на спорния имот. Това обезпечение следва да се внесе от всеки един от молителите по двете молби за отмяна на влязлото в сила решение.</w:t>
        <w:tab/>
        <w:br/>
        <w:tab/>
        <w:t xml:space="preserve"> </w:t>
        <w:tab/>
        <w:br/>
        <w:tab/>
        <w:t xml:space="preserve"> По изложените съображения и на основание чл. 309, ал. 1 във вр. с чл. 303 и чл. 282, ал. 2, т. 2 и чл. 307, ал. 1 от ГПК, състава на ВКС, второ отделение на гражданската колегия</w:t>
        <w:tab/>
        <w:br/>
        <w:tab/>
        <w:t xml:space="preserve"/>
        <w:tab/>
        <w:br/>
        <w:tab/>
        <w:t xml:space="preserve">ОПРЕДЕЛИ: </w:t>
        <w:tab/>
        <w:br/>
        <w:tab/>
        <w:t xml:space="preserve"> </w:t>
        <w:tab/>
        <w:br/>
        <w:tab/>
        <w:t xml:space="preserve"> ДОПУСКА </w:t>
        <w:tab/>
        <w:br/>
        <w:tab/>
        <w:t xml:space="preserve"> </w:t>
        <w:tab/>
        <w:br/>
        <w:tab/>
        <w:t xml:space="preserve">до разглеждане молби на С. С. Д. – З. и С. Л. Д. за отмяна на влязло в сила решение №360/2011 г., постановено от състав на ВКС, второ отделение на гражданската колегия, по гр. д.№ 79/2011 г. на 08.02.2012 г.</w:t>
        <w:tab/>
        <w:br/>
        <w:tab/>
        <w:t xml:space="preserve"> </w:t>
        <w:tab/>
        <w:br/>
        <w:tab/>
        <w:t xml:space="preserve"> СПИРА </w:t>
        <w:tab/>
        <w:br/>
        <w:tab/>
        <w:t xml:space="preserve"> </w:t>
        <w:tab/>
        <w:br/>
        <w:tab/>
        <w:t xml:space="preserve">изпълнението на влязло в сила съдебно решение №360/2011 г., постановено от състав на ВКС, второ отделение на гражданската колегия, по гр. д.№ 79/2011 г. на 08.02.2012 г. при условие, че в седмичен срок от съобщението до молителите С. С. Д. – З. и С. Л. Д. се внесе дължимата като обезпечение сума от по 955, 90 лева по сметката на ВКС, от всеки един от молителите.</w:t>
        <w:tab/>
        <w:br/>
        <w:tab/>
        <w:t xml:space="preserve"> </w:t>
        <w:tab/>
        <w:br/>
        <w:tab/>
        <w:t xml:space="preserve"> Указва на молителите С. С. Д. – З. и С. Л. Д. да внесат по сметката на ВКС сумите от по 955, 90 лева, като обезпечение по направеното искане за спиране на изпълнението на влязлото в сила осъдително решение, в седмичен срок от съобщението за постановяване на настоящото определение.</w:t>
        <w:tab/>
        <w:br/>
        <w:tab/>
        <w:t xml:space="preserve"> </w:t>
        <w:tab/>
        <w:br/>
        <w:tab/>
        <w:t xml:space="preserve"> След внасяне на сумата и представянето на оригинален вносен документ, на страните да се издаде препис от определението за спиране.</w:t>
        <w:tab/>
        <w:br/>
        <w:tab/>
        <w:t xml:space="preserve"> </w:t>
        <w:tab/>
        <w:br/>
        <w:tab/>
        <w:t xml:space="preserve"> Насрочва делото за. ........................................., за която дата да се призоват страните.</w:t>
        <w:tab/>
        <w:br/>
        <w:tab/>
        <w:t xml:space="preserve"> </w:t>
        <w:tab/>
        <w:br/>
        <w:tab/>
        <w:t xml:space="preserve"> Определението не подлежи на обжалване.</w:t>
        <w:tab/>
        <w:br/>
        <w:tab/>
        <w:t xml:space="preserve"/>
        <w:tab/>
        <w:br/>
        <w:tab/>
        <w:t xml:space="preserve"> 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