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№414/12.06.2014 по ч.гр.д. №2912/2014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трeто гражданско отделение в закрито заседание на девети юни двехиляди и четиринадесета година в състав: </w:t>
        <w:tab/>
        <w:br/>
        <w:tab/>
        <w:t xml:space="preserve"> </w:t>
        <w:tab/>
        <w:br/>
        <w:tab/>
        <w:t xml:space="preserve"> ПРЕДСЕДАТЕЛ: НАДЯ ЗЯПКОВА</w:t>
        <w:tab/>
        <w:br/>
        <w:tab/>
        <w:t xml:space="preserve"/>
        <w:tab/>
        <w:br/>
        <w:tab/>
        <w:t xml:space="preserve">ЧЛЕНОВЕ:</w:t>
        <w:tab/>
        <w:br/>
        <w:tab/>
        <w:t xml:space="preserve"/>
        <w:tab/>
        <w:br/>
        <w:tab/>
        <w:t xml:space="preserve">ЖИВА ДЕКОВА</w:t>
        <w:tab/>
        <w:br/>
        <w:tab/>
        <w:t xml:space="preserve"> </w:t>
        <w:tab/>
        <w:br/>
        <w:tab/>
        <w:t xml:space="preserve"> ОЛГА КЕРЕЛСКА</w:t>
        <w:tab/>
        <w:br/>
        <w:tab/>
        <w:t xml:space="preserve"/>
        <w:tab/>
        <w:br/>
        <w:tab/>
        <w:t xml:space="preserve">като изслуша докладваното от съдията Надя Зяпкова частно гр. дело № 2912 по описа за 2014 г., за да се произнесе, взе предвид следното:</w:t>
        <w:tab/>
        <w:br/>
        <w:tab/>
        <w:t xml:space="preserve"> </w:t>
        <w:tab/>
        <w:br/>
        <w:tab/>
        <w:t xml:space="preserve">Производството е образувано по жалба от И. П. Д. ЕГН [ЕГН], чрез настойника му А. И. Д. ЕГН [ЕГН] от [населено място], [улица], срещу разпореждане от 10.03.2014 г., постановено по гр. д. № 1270/2014 г. на Софийски градски съд, ГК, II–Б отделение.</w:t>
        <w:tab/>
        <w:br/>
        <w:tab/>
        <w:t xml:space="preserve"> </w:t>
        <w:tab/>
        <w:br/>
        <w:tab/>
        <w:t xml:space="preserve"> Върховният касационен съд, състав на Трето гражданско отделение, за да се произнесе, констатира следното:</w:t>
        <w:tab/>
        <w:br/>
        <w:tab/>
        <w:t xml:space="preserve"> </w:t>
        <w:tab/>
        <w:br/>
        <w:tab/>
        <w:t xml:space="preserve">Производството пред Софийски градски съд е образувано по жалба, наименована „възражение” на И. П. Д. ЕГН [ЕГН], чрез настойника му А. И. Д. ЕГН [ЕГН], подадена против действия на държавен съдебен изпълнител. Съдът е върнал на основание чл. 262, ал. 2, т. 2 ГПК депозираната жалба, тъй като в посочения едноседмичен срок жалбоподателят не е предприел процесуални действия по изпълнение на указанията на съда относно конкретизиране на предмета на обжалване-посочване на действията на съдебния изпълнител, които се обжалват като незаконосъобразни.</w:t>
        <w:tab/>
        <w:br/>
        <w:tab/>
        <w:t xml:space="preserve"> </w:t>
        <w:tab/>
        <w:br/>
        <w:tab/>
        <w:t xml:space="preserve">С жалбата е изразено несъгласие с обжалваното разпореждане, с доводи, че жалбоподателят е психично обременен, а неговият настойник не разполага с юридически знания, позволяващи му да изпълни указанията на съда и да защити интереса на подопечния му по пътя на обжалването.</w:t>
        <w:tab/>
        <w:br/>
        <w:tab/>
        <w:t xml:space="preserve"> </w:t>
        <w:tab/>
        <w:br/>
        <w:tab/>
        <w:t xml:space="preserve">С оглед на изложеното настоящият състав на Върховния касационен съд намира, че жалбата инкорпорира молба за предоставяне на правна помощ за надлежно обжалване разпореждането на Софийски градски съд, респ. незаконосъобразните действия на държавен съдебен изпълнител. Компетентен да разгледа искането е съдът постановил обжалвания съдебен акт /арг. чл. 259, ал. 2 вр. ал. 1 ГПК/, поради което производство по делото следва да се прекрати и делото да се върне на Софийски градски съд за произнасяне по молба за предоставяне на правна помощ.</w:t>
        <w:tab/>
        <w:br/>
        <w:tab/>
        <w:t xml:space="preserve"> </w:t>
        <w:tab/>
        <w:br/>
        <w:tab/>
        <w:t xml:space="preserve">За пълнота на изложението е необходимо да се посочи, че уреденото с чл. 435сл. ГПК производство по обжалване законосъобразността на действията на съдебния изпълнител пред съответния окръжен съд е контролно–отменително по своята същност и постановеното от съда решение е окончателно. В случай, че окръжният съд прекрати производството по делото, както е в настоящия случай, функционално компетентен да разгледа частната жалба е съответния апелативен съд, в който смисъл е т. 2 на ТР № 3/2005 г. по тълк. д. № 3/2005 г., ВКС, ОСГКТК, в сила и към действащата в момента процесуална уредба. </w:t>
        <w:tab/>
        <w:br/>
        <w:tab/>
        <w:t xml:space="preserve"> </w:t>
        <w:tab/>
        <w:br/>
        <w:tab/>
        <w:t xml:space="preserve">Воден от горното,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ПРЕКРАТЯВА</w:t>
        <w:tab/>
        <w:br/>
        <w:tab/>
        <w:t xml:space="preserve"> </w:t>
        <w:tab/>
        <w:br/>
        <w:tab/>
        <w:t xml:space="preserve"> производството по ч. гр. д. № 2912/2014 г. по описа на Върховния касационен съд, Трето гражданско отделение.</w:t>
        <w:tab/>
        <w:br/>
        <w:tab/>
        <w:t xml:space="preserve"> </w:t>
        <w:tab/>
        <w:br/>
        <w:tab/>
        <w:t xml:space="preserve">ВРЪЩА</w:t>
        <w:tab/>
        <w:br/>
        <w:tab/>
        <w:t xml:space="preserve"> </w:t>
        <w:tab/>
        <w:br/>
        <w:tab/>
        <w:t xml:space="preserve"> делото на Софийски градски съд за произнасяне по молба за предоставяне на правна помощ.</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