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№10817/28.11.2022 по адм. д. №2183/2022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10817 София, 28.11.2022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първи ноември две хиляди и двадесет и втора година в състав: Председател: ЕМИЛИЯ МИТКОВА Членове: СВЕТЛОЗАРА АНЧЕВАВЕСЕЛА ПАВЛОВА при секретар Благовеста Първанова и с участието на прокурора Куман Куманов изслуша докладваното от съдията Весела Павлова по административно дело № 2183 / 2022 г.</w:t>
        <w:tab/>
        <w:br/>
        <w:tab/>
        <w:t xml:space="preserve">Производството е по реда на чл. 160, ал. 7 от Данъчно-осигурителния процесуален кодекс /ДОПК/ и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– гр. Варна при ЦУ на НАП срещу решение № 133 от 23.11.2020 г., както и срещу решение № 158 от 14.12.2021 г., постановени по адм. дело № 314/2019 г. по описа на Административен съд Търговище.</w:t>
        <w:tab/>
        <w:br/>
        <w:tab/>
        <w:t xml:space="preserve">Подадена е и касационна жалба на ЕТ „Иванов Къмпани – И. Иванов“ , гр. Русе срещу решение № 133 от 23.11.2020 г. по адм. дело № 314/2019 г. по описа на Административен съд Търговище.</w:t>
        <w:tab/>
        <w:br/>
        <w:tab/>
        <w:t xml:space="preserve">Касаторът – директорът на дирекция „ОДОП“ – гр. Варна излага доводи за неправилност на обжалваните решения, като поддържа, че незаконосъобразно и необосновано решаващият съд е отменил РА относно установени спрямо ЕТ „Иванов – Къмпани – И. Иванов“ задължения по чл. 48, ал. 2 ЗДДФЛ за 2013 г. – данък за горницата над 8073,25 лева до 62 529,11 лева и лихви за горницата над 4403,33 лева до 34 198,08 лева, както и задължения за 2014 г. за данък за горницата над 2645,09 лева до 66 000,00 лева и за задължение за лихви за горницата над 1173,92 лева до 29 382,50 лева. Според касатора в съдебния акт от 23.11.2020 г., постановен по съществото на спора, няма ясно формирани мотиви на първостепенния съд относно незаконосъобразността на РА в посочената част досежно преотстъпването на данъка по чл. 189 б, ал. 2 ЗКПО. Счита, че съдът не е разгледал доказателствата, преценени поотделно и в тяхната съвкупност, като поддържа, че по отношение на ЕТ не са налице условията по чл.189 б ЗКПО, поради което за него не е възникнало правото да преотстъпи 60 % от данъка за основната дейност по производство на непреработена растителна продукция, поради което правилно и законосъобразно с РА по отношение на лицето са установени задължения по чл. 48, ал.2 ЗДДФЛ за 2013 г. главница в размер на 62 529,11 лева и лихви в размер на 34 198,08 лева и за 2014 г. главница в размер на 66 000,00 лева и лихви в размер на 29 382,50 лева. На следващо място, обжалва решението от 14.12.2021 г. и относно присъдените в полза на НАП разноски в размер на 378,00 лева. Иска отмяната на решение № 133 от 23.11.2020 г., поправено с решение № 158 от 14.12.2021 г. в частта, в която е отменен РА в съответните части за задълженията по чл. 48, ал. 2 ЗДДФЛ за 2013 г. и 2014 г. – главница и лихви със законните последици, като се постанови друго решение, с което да се отхвърли жалбата на ЕТ срещу РА в съответните части. Иска се отмяната на решението в частта, в която в полза на ЕТ са присъдени разноски в размер на 5876,99 лева. Иска се изменение на решение № 158 от 14.12.2021 г. по адм. дело № 314/2019 г. по описа на АС Търговище в частта за разноските, като в полза на дирекция „ОДОП“ – гр. Варна се присъдят разноски в размер на 1018,90 лева вместо присъдените 378,00 лева за първата инстанция с оглед материалния интерес. Претендират се разноски за юрисконсултско възнаграждение в общ размер на 8646,26 лева за двете съдебни инстанции и за заплатена държавна такса в размер на 70 лева за касационното производство.</w:t>
        <w:tab/>
        <w:br/>
        <w:tab/>
        <w:t xml:space="preserve">В касационната жалба на ЕТ „Иванов – Къмпани – И. Иванов“ се излагат доводи за неправилност на обжалваното решение № 133 от 23.11.2020 г. по адм. дело № 314/2019 г. Поддържа, че РА следва да се счита отменен за задълженията по чл. 48, ал. 2 ЗДДФЛ за 2013 г. за горницата над 8073,25 лева главница и за горницата над 4403,33 лева лихви за забава и за 2014 г. за горницата над 2645,09 лева главница и за горницата над 1173,92 лева за лихви за забава. Претендира разноски за адвокатско възнаграждение за касационното производство. Ответните страни оспорват касационните жалби.</w:t>
        <w:tab/>
        <w:br/>
        <w:tab/>
        <w:t xml:space="preserve">Представителят на Върховна административна прокуратура дава мотивирано заключение за недопустимост на касационната жалба на директора на дирекция „ОДОП“ – гр. Варна при ЦУ на НАП и на касационната жалба на ЕТ „Иванов – Къмпани – И. Иванов“ срещу решение № 133 от 23.11.2020 г. по адм. дело № 314/2019 г. по описа на АС Търговище и съответно - за неоснователна касационната жалба на директора на дирекция „ОДОП“ – гр. Варна при ЦУ на НАП срещу решение № 158 от 14.12.2021 г. по адм. дело № 314/2019 г. по описа на АС Търговище.</w:t>
        <w:tab/>
        <w:br/>
        <w:tab/>
        <w:t xml:space="preserve">Върховният административен съд, състав на първо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1.Във връзка с процесуалната допустимост на касационните жалби следва да се вземе предвид влязлото в сила решение № 10160 от 07.10.2021 г. по адм. дело № 3303/2021 г. по описа на Върховния административен съд, първо отделение.</w:t>
        <w:tab/>
        <w:br/>
        <w:tab/>
        <w:t xml:space="preserve">Видно от данните по делото с решение № 133 от 23.11.2020 г. по адм. дело № 314/2019 г. по описа на АС Търговище е отхвърлена жалбата на И. Иванов, действащ като ЕТ „Иванов – Къмпани – И. Иванов“ срещу Ревизионен акт № Р-03001819000628-091-001/13.09.2019 г., издаден от органи по приходите при ТД на НАП Варна, потвърден с решение № 275 от 09.12.2019 г. на директора на дирекция „ОДОП“ – гр. Варна при ЦУ на НАП.</w:t>
        <w:tab/>
        <w:br/>
        <w:tab/>
        <w:t xml:space="preserve">С РА са установени задължения на РЛ за годишен и авансов данък по ЗДДФЛ, както следва: - за 2013 г. в размер на 62 529,11 лева и лихви в размер на 34 104,76 лева заедно с лихви върху невнесени в срок авансови вноски в размер на 93,32 лева и за 2014 г. в размер на 66 000 лева и лихви в размер на 29 291,56 лева заедно с лихви върху невнесени в срок авансови вноски в размер на 90,94 лева.</w:t>
        <w:tab/>
        <w:br/>
        <w:tab/>
        <w:t xml:space="preserve">В мотивите на съдебния акт от 23.11.2020 г. съдът е приел, че РА е материалнонезаконосъобразен в частта му относно непризнатото данъчно облекчение за процесните две години, представляващо държавна помощ за земеделски производител и изразяващо се в преотстъпване на корпоративен данък. Възприел е констатациите по ССчЕ, като е заключил, че по РА остават задължения за довнасяне за 2013 г. в размер на 8 073,25 лева главница и 4 403,33 лева лихви и за 2014 г. в размер на 2 645,09 лева главница и 1 173,92 лева лихви. Според съда РА следва да се потвърди в частта му на така посочените задължения. С диспозитива решаващият съд е отхвърлил изцяло жалбата на ЕТ срещу РА.</w:t>
        <w:tab/>
        <w:br/>
        <w:tab/>
        <w:t xml:space="preserve">Подадена е молба до АС Търговище от 09.12.2020 г. от И. Иванов, като ЕТ „Иванов – Къмпани – И. Иванов“ за поправка на очевидна фактическа грешка по реда на чл. 175 АПК или за допълване на постановеното по делото решение № 133 от 23.11.2020 г., като е изразено становище, че РА следва да се счете отменен в частта на установените задължения за внасяне по чл. 48, ал. 2 ЗДДФЛ за 2013 г. за горницата над 8073,25 лева главница и за горницата над 4403,33 лева лихви и за 2014 г. за горницата над 2645,09 лева главница и за горницата над 1173,92 лева лихви, а жалбата на РЛ срещу РА да се отхвърли в частта на така посочените размери на задълженията за процесните две години. В молбата изрично е посочено, че лицето не е обжалвало РА в частта на лихвите за невнесени в срок авансови вноски за 2013 г. и 2014 г. Посочва, че следва да му бъдат присъдени разноски в размер на 5832,41 лева.</w:t>
        <w:tab/>
        <w:br/>
        <w:tab/>
        <w:t xml:space="preserve">Подадена е и молба от директора на дирекция „ОДОП“ – гр. Варна от 14.12.2020 г., с която се иска изменение на решение № 133 от 23.11.2020 г., постановено по адм. дело № 314/2019 г. по описа на АС Търговище, в частта относно разноските. Претендира се юрисконсултско възнаграждение в размер на 4451,01 лева при материален интерес по делото в размер на 192 109,69 лева.</w:t>
        <w:tab/>
        <w:br/>
        <w:tab/>
        <w:t xml:space="preserve">С решение № 145 от 17.12.2020 г. по адм. дело № 314/2019 г. по описа на АС Търговище, постановено в производство по чл. 176 АПК, е извършено допълване на решение № 133 от 23.11.2020 г. по делото.</w:t>
        <w:tab/>
        <w:br/>
        <w:tab/>
        <w:t xml:space="preserve">Подадена е касационна жалба от ЕТ „Иванов – Къмпани – И. Иванов“ срещу решение № 133 от 23.11.2020 г. и решение № 145 от 17.12.2020 г., постановени по адм. дело № 314/2019 г. по описа на АС Търговище.</w:t>
        <w:tab/>
        <w:br/>
        <w:tab/>
        <w:t xml:space="preserve">Подадена е и касационна жалба от директора на дирекция „ОДОП“ – гр. Варна при ЦУ на НАП срещу решение № 145 от 17.12.2020 г. по адм. дело № 314/2019 г. по описа на АС Търговище.</w:t>
        <w:tab/>
        <w:br/>
        <w:tab/>
        <w:t xml:space="preserve">Във връзка с така подадените касационни жалби е образувано адм. дело № 3303/2021 г. по описа на Върховния административен съд, първо отделение. С решение № 10160 от 07.10.2021 г., постановено по цитираното дело по описа на ВАС, е отменено решение № 145 от 17.12.2020 г. по адм. дело № 314/2019 г. по описа на АС Търговище, като делото е върнато на същия съд за ново произнасяне по молбата на ЕТ, заведена с вх. № 2246 от 09.12.2020 г. с искания за поправка на очевидна фактическа грешка в решение № 133 от 23.11.2020 г. по адм. дело № 314/2019 г. по описа на АС Търговище и допълване на същото в частта му за разноските, както и по молбата на директора на дирекция „ОДОП“ – гр. Варна, заведена с вх. № 2284 от 14.12.2020 г. за допълване на решението в частта на разноските. С решението касационната инстанция е приела, че в решение № 133 от 23.11.2020 г. е допусната очевидна фактическа грешка, изразена в мотивите и в диспозитива на съдебния акт, която следва да се поправи с решение по реда на чл. 175 АПК. В решението изрично е указано, че след постановяване на решение по чл. 176 АПК делото да се изпрати на Върховния административен съд за произнасяне по касационната жалба на ЕТ срещу решение № 133 от 23.11.2020 г. по адм. дело № 314/2019 г. по описа на АС Търговище.</w:t>
        <w:tab/>
        <w:br/>
        <w:tab/>
        <w:t xml:space="preserve">В изпълнение на указанията на Върховния административен съд, АС Търговище е постановил решение № 158 от 14.12.2021 г., с което е допусната поправка в диспозитива на решение № 133 от 23.11.2020 г. по адм. дело № 314/2019 г., като е отхвърлена жалбата на И. Иванов, действащ като ЕТ „Иванов – Къмпани – И. Иванов“ срещу Ревизионен акт № Р-03001819000628-091-001/13.09.2019 г., издаден от органи по приходите при ТД на НАП Варна, потвърден с решение № 275 от 09.12.2019 г. на директора на дирекция „ОДОП“ – гр. Варна при ЦУ на НАП в частта на установените задължения за данък по чл. 48, ал. 2 ЗДДФЛ и лихви, както следва: за 2013 г. в размер на 8073,25 лева за данък за довнасяне и в размер на 4403,33 лева за лихви и за 2014 г. в размер на 2645,09 лева за данък за довнасяне и в размер на 1173,92 лева за лихви или общо в размер на 16 296,59 лева / главница и лихви/, като е отменен РА в частта на задълженията по чл. 48, ал. 2 ЗДДФ, както следва: за 2013 г. за задължение за данък за размера над 8073,25 лева до 62 529,11 лева и задължение за лихви за размера над 4403,33 лева до 34 198,08 лева и за 2014 г. за задължение за данък за размера на 2645,09 лева до 66 000,00 лева и за задължение за лихви над 1173,92 лева до 29 382,50 лева.</w:t>
        <w:tab/>
        <w:br/>
        <w:tab/>
        <w:t xml:space="preserve">С процесното решение от 14.12.2021 г. е допълнено решение № 133 от 23.11.2020 г. в частта на разноските, като в полза на ЕТ „Иванов – Къмпани – И. Иванов“, представляван от И. Иванов са присъдени разноски в размер на 5876,99 лева, а в полза на НАП са присъдени разноски за юрисконсултско възнаграждение в размер на 378 лева за първата инстанция.</w:t>
        <w:tab/>
        <w:br/>
        <w:tab/>
        <w:t xml:space="preserve">Решение № 158 от 14.12.2021 г. по адм. дело № 314/2019 г. на АС Търговище е връчено на директора на дирекция „ОДОП“- гр. Варна на 31.12.2021 г., а на ЕТ – на 14.01.2022 г.</w:t>
        <w:tab/>
        <w:br/>
        <w:tab/>
        <w:t xml:space="preserve">Настоящото касационно производство е образувано по касационна жалба /с дата на пощенското клеймо от 14.01.2022 г./ на директора на дирекция „ОДОП“ – гр. Варна при ЦУ на НАП, насочена срещу решение № 133 от 23.11.2020 г. и решение № 158 от 14.12.2021 г., постановени по адм. дело № 314/2019 г. по описа на АС Търговище в частта, с която е отменен РА за установените задължения за данък по чл. 48, ал. 2 ЗДДФЛ и лихви, както следва: за 2013 г. за задължение за данък над размера от 8073,25 лева до 62 529,11 лева и задължение за лихви над размера от 4403,33 лева до 34 198,08 лева; за 2014 г. за задължение за данък над размера от 2645,09 лева до 66 000,00 лева и за задължение за лихви над 1173,92 лева до 29382,50 лева; - в частта, с която е допълнено решение № 133 от 23.11.2020 г. в частта относно разноските, като НАП е осъдена да заплати в полза на ЕТ „Иванов – Къмпани – И. Иванов“ разноски по делото в общ размер на 5876,99 лева и в частта, с която ЕТ е осъден да заплати в полза на НАП юрисконсултско възнаграждение в размер на 378,00 лева за първата инстанция.</w:t>
        <w:tab/>
        <w:br/>
        <w:tab/>
        <w:t xml:space="preserve">Съобразно така изложеното, в изпълнение на влязлото в сила решение по адм. дело № 3303/2021 г. по описа на ВАС, настоящият касационен състав намира, че касационната жалба на И. Иванов, действащ като ЕТ „Иванов – Къмпани – И. Иванов“ срещу решение № 133 от 23.11.2020 г. по адм. дело № 314/2019 г., заведена с вх. № 2339 от 23.12.2020 г. по описа на АС Търговище, с вх. № 2915 от 23.02.2021 г. по описа на ВАС, се явява процесуално недопустима. С постановяване на решение № 158 от 14.12.2021 г. по адм. дело № 314/2019 г. е отстранена допусната от първоинстанционния съд очевидна фактическа грешка, изразена в мотивите и в диспозитива на съдебния акт, като касаторът не оспорва решението, с което е потвърден РА в частта на намаления размер на задълженията по чл. 48, ал. 2 ЗДДФЛ за 2013 г. и 2014 г. съобразно приетото по делото заключение по ССчЕ. За останалата част със съдебното решение РА се явява отменен и в посочената част актът е благоприятен за този касатор, поради което същият не разполага с правен интерес да упражни правото на касационно обжалване. По тези съображения, касационната жалба на ЕТ следва да се остави без разглеждане като процесуално недопустима и производството по делото в тази част се прекрати.</w:t>
        <w:tab/>
        <w:br/>
        <w:tab/>
        <w:t xml:space="preserve">2. Подадената от директора на дирекция „ОДОП“ – гр. Варна при ЦУ на НАП касационна жалба / с дата на пощенското клеймо 14.01.2022 г./ на директора на дирекция „ОДОП“ – гр. Варна при ЦУ на НАП, насочена срещу решение № 133 от 23.11.2020 г. и решение № 158 от 14.12.2021 г., постановени по адм. дело № 314/2019 г. по описа на АС Търговище, настоящата касационна инстанция намира за процесуално допустима. Доколкото с решението от 14.12.2021 г. се поправя допусната в съдебното решение от 23.11.2020 г., с което спорът е разгледан по същество, очевидна фактическа грешка и става ясна действителната воля на съда, изразена в мотивите и в диспозитива на съдебния акт, то за директора на дирекция „ОДОП“ – гр. Варна е възникнало правото на касационно оспорване срещу решение № 133 от 23.11.2020 г. по адм. дело № 314/2019 г. по описа на АС Търговище, от датата на съобщаване на решение № 158 от 14.12.2021 г. за поправка на ОФГ, в частта, в която съдебното решение се явява неблагоприятно за този касатор. Т.е. с формиране на волята на съда в диспозитива на решението за изричната отмяна в отделни части на РА за процесните задължения по чл. 48, ал. 2 ЗДДФЛ за 2013 г. и 2014 г., за директора на дирекция „ОДОП“ – гр. Варна е налице правен интерес от касационно обжалване на съдебното решение от 23.11.2020 г. и това е станало едва с постановяване на решението от 14.12.2021 г. за поправка на ОФГ.</w:t>
        <w:tab/>
        <w:br/>
        <w:tab/>
        <w:t xml:space="preserve">С оглед на горното, настоящата касационна инстанция намира, че следва да бъде разгледана касационната жалба на директора на дирекция „ОДОП“- гр. Варна при ЦУ на НАП срещу решение № 133 от 23.11.2020 г. , поправено и допълнено с решение № 158 от 14.12.2021 г. по адм. дело № 314/2019 г. по описа на АС Търговище, в съответната му обжалвана част по наведените в нея доводи по същество на спора:</w:t>
        <w:tab/>
        <w:br/>
        <w:tab/>
        <w:t xml:space="preserve">Видно от констатациите в РА, приходните органи не са признали правото на данъчно облекчение на земеделския производител ЕТ „Иванов – Къмпани – И. Иванов“, изразяващо се в преотстъпване на корпоративен данък за 2013 г. в размер на 60 на сто върху годишната данъчна основа на основание чл. 48, ал. 6 ЗДДФЛ в размер на 54 455,86 лева поради неизпълнение на изискванията по чл. 189 б, ал. 2, т. 1 и т. 5 ЗКПО, във връзка със закупуване и строителство на дискова брана TWIN300/12FH на стойност 27 800,00 лева по фактура № 101001407 от 30.10.2014 г., метално хале – колони, ферми и столици за метално хале по фактура № 00000000021 от 05.03.2013 г. на стойност 54 000,00 лева съгласно договор за покупко-продажба от 05.03.2013 г. и на нова сграда „метално хале – склад“, като разходите са отразени в сметка 613 „Разходи за придобиване на ДМА“ на стойност 95189,02 лева. В резултат на така установеното е определена ГДО по чл.28, ал. 1 ЗДДФЛ в размер на 688 506,27 лева с данък върху ГДО от 103275,94 лева и разлика за довнасяне в размер на 62 529, 11 лева ведно с лихви за забава.</w:t>
        <w:tab/>
        <w:br/>
        <w:tab/>
        <w:t xml:space="preserve">С процесния РА не е признато правото на данъчно облекчение на земеделския производител ЕТ „Иванов – Къмпани – И. Иванов“, изразяващо се в преотстъпване на корпоративен данък за 2014 г. в размер на 60 на сто върху годишната данъчна основа на основание чл. 48, ал. 6 ЗДДФЛ в размер на 63354,91 лева поради неизпълнение на изискванията по чл. 189 б, ал. 2, т. 1, т.4 и т. 8 ЗКПО, във връзка със закупуване на торачка AMAZONE ZA-M1501 по фактура № 000025443 от 16.02.2015 г. с предмет аванс и фактура № 0000030041 от 04.02.2016 г. с предмет „окончателно плащане“, конферентна зала - по представена годишна разпечатка за периода 01.01.-31.12.2015 г. на счетоводна сметка 615 „Разходи за придобиване на ДМА“ в размер на 170531,55 лева и склад – по годишна разпечатка за периода 01.01- 31.12.2015 г. на сметка 613 „Разходи за придобиване на ДМА“ в размер на 84 806,01 лева/ обща стойност на инвестицията е 275510,16 лева/. В резултат на така установеното е определена ГДО по чл. 28, ал. 1 ЗДДФЛ в размер на 739014,59 лева с данък върху ГДО от 110852,19 лева и разлика за довнасяне в размер на 66000,00 лева ведно с лихви за забава.</w:t>
        <w:tab/>
        <w:br/>
        <w:tab/>
        <w:t xml:space="preserve">В рамките на съдебното производство пред АС Търговище е изслушано заключение по комплексна съдебна експертиза, както и заключение по ССчЕ.</w:t>
        <w:tab/>
        <w:br/>
        <w:tab/>
        <w:t xml:space="preserve">Съдът е възприел констатациите на вещите лица по комплексната съдебна експертиза, като е достигнал до извод, че от страна на ЕТ са спазени специалните изисквания по чл. 189 б, ал. 2 ЗКПО във връзка със закупените нови машини и сгради. Във връзка с конкретния размер на задълженията по чл. 48, ал. 2 ЗДДФЛ и съобразно решение № 158 от 14.12.2021 г. за поправка на съдебния акт, съдът е отменил РА за 2013 г. за задължение за данък над размера от 8073,25 лева до 62 529,11 лева и задължение за лихви над размера от 4403,33 лева до 34 198,08 лева; за 2014 г. за задължение за данък над размера от 2645,09 лева до 66 000,00 лева и за задължение за лихви над 1173,92 лева до 29382,50 лева.</w:t>
        <w:tab/>
        <w:br/>
        <w:tab/>
        <w:t xml:space="preserve">С разпоредбата на чл. 189 б ЗКПО е предоставено данъчно облекчение, представляващо държавна помощ за земеделски производители, което се изразява в преотстъпване на корпоративен данък в размер до 60 на сто на данъчно задължени лица, регистрирани като земеделски производители, за данъчната им печалба от дейност по производство на непреработена растителна и животинска продукция. С чл. 189 б се въвежда трети тип схема за подпомагане под формата на държавна помощ, различна от държавна помощ за регионално развитие и минимална държавна помощ. Тази схема за подпомагане се подчинява на насоките на Общността за държавна помощ в селскостопанския сектор за 2007 – 2013 г. и в частност – Регламент (ЕО) № 1857/2006 на Комисията от 15 декември 2006 г. за прилагане на членове 87 и 88 от Договора към държавната помощ за малки и средни предприятия, осъществяващи дейност в производството на селскостопански продукти, и за изменение на Регламент (ЕО) № 70/2001 и попада в обхвата на един от видовете помощ по чл. 4 от глава втора от посочения Регламент (ЕО) № 1857/2006 – "инвестиции в земеделски стопанства". В чл. 23 от Регламента е записано, че същият се прилага до 31 декември 2013 г. в унисон с насоките на Общността за 2007 – 2013 г. за този стопански сектор. Същият е и постановеният срок относно действието на чл. 189 б от ЗКПО. Според 41 ДР ЗИД ЗКПО/обн. ДВ, бр. 95 от 2009 г., в сила от 01.01.2010 г./ данъчното облекчение по чл. 189 б се прилага след постановяване на положително решение от Европейската комисия /ЕК/ за съвместимост с правилата в областта на държавните помощи. С решение С (2011) 863 от 11.02.2011 г. на ЕК държавната помощ по чл. 48, ал. 6-7 ЗДДФЛ и чл. 189 б, ал. 1-4 ЗКПО е призната за съвместима с чл. 107, пар. 3, б. "в" ДФЕС. Във връзка с решение на ЕС С (2013) 3186 от 05.06.2013 г., с което помощта е призната за съвместима с пар. 43 от ДР ЗИД ЗКПО (изм. ДВ, бр. 100 от 2013 г., в сила от 19.11.2013 г.) е прието, че данъчното облекчение по реда на чл. 189 б може да се ползва до 31 декември 2013 г. включително за корпоративния данък за 2013 г.</w:t>
        <w:tab/>
        <w:br/>
        <w:tab/>
        <w:t xml:space="preserve">След тази дата данъчното облекчение по чл. 189 б ЗКПО се ползва до 2020 г. само след получаване на разписка с окончателен идентификационен номер на помощта от ЕК съгласно Регламент (ЕС) № 702/2014 г. на Комисията от 25 юли 2014 г. относно деклариране на някои категории помощи в секторите на селското и горското стопанство и селските райони за съвместими с вътрешния пазар в приложение на членове 107 и 108 от ДФЕС (Договора за фунцкиониране на Европейския съюз) и за отмяна на Регламент (ЕО) № 1857/2006 на Комисията. Разписката с окончателния идентификационен номер на помощта по този регламент е получена от българската държава на 20.03.2015 г.</w:t>
        <w:tab/>
        <w:br/>
        <w:tab/>
        <w:t xml:space="preserve">По отношение на отделните активи, касационната инстанция възприема за обосновано приетото от съда за спазване на изискванията по чл. 189, ал. 2, т.1 и т. 8 ЗКПО. По отношение на закупената дискова брана TWIN300/12FH е установено от заключението по комплексната експертиза, че се касае за нова машина, произведена през 2014 г., като същата не замества други активи на ЕТ. Относно актива торачка AMAZONE ZA-M1501, според съда е установено, че същата е предмет на сключен договор за финансов лизинг. Действително, както и касаторът твърди, не са налице доказателства за сключен такъв договор за финансов лизинг във връзка с посочения актив. Безспорно е обаче, че е налице приемо-предавателен протокол за предаване на процесната торачка / от 26.02.2015 г., на л. 224 от приложението към делото/ във връзка със сключен договор с „Рапид КБ“ ООД, гр. Русе. Не е спорно и наличието на фактури за плащане на стойността на закупения актив. Без значение е фактът, че окончателното плащане е станало през 2016 г. Несъстоятелно е приетото от приходните органи, че в случая е налице продажба на изплащане на движима вещ, поради което активът се счита придобит след плащане на последната вноска. Липсва писмен документ, от който да се извлече, че волята на страните е да сключат продажба на изплащане. Приемо-предаването на актива е станало през 2015 г., което означава, че е спазено изискването по чл. 189 б, ал. 1, т. 2 ЗКПО.</w:t>
        <w:tab/>
        <w:br/>
        <w:tab/>
        <w:t xml:space="preserve">Във връзка с инвестицията в актив „метално хале склад“ – закупените колони, ферми и столици по фактура от 05.03.2013 г., описани в договор за покупко-продажба от 05.03.2013 г., е констатирано, че обектът е „стопанска постройка със селскостопанско предназначение за съхранение на техника и инвентар“, както и че описаните елементи са употребени/вложени при изграждането на този актив. Установено е от вещото лице, че изгражданият актив не замества вече съществуващ със същото предназначение, както и че сградата е изградена до края на 2015 г. съгласно представения констативен протокол акт обр.15.</w:t>
        <w:tab/>
        <w:br/>
        <w:tab/>
        <w:t xml:space="preserve">По отношение на инвестицията в актив „Реконструкция на конферентна зала за обмяна на опит“, от експертизата е видно, че съгласно амортизационния план за 2013 г. и 2014 г. няма друг съществуващ актив със същото предназначение и функционалност, като реконструкцията обслужва основната дейност на ЕТ и съответно констативният акт обр. 15 за процесния обект е подписан на 19.02.2016 г.</w:t>
        <w:tab/>
        <w:br/>
        <w:tab/>
        <w:t xml:space="preserve">Както правилно е приел и първостепенният съд, позовавайки се на заключението по комплексната експертиза, преотстъпеният данък както за 2013 г., така и за 2014 г. не превишава 50 % от стойността на активите, в който е инвестиран, т. е. спазено е изискването на чл. 189 б, ал. 2, т. 4 ЗКПО.</w:t>
        <w:tab/>
        <w:br/>
        <w:tab/>
        <w:t xml:space="preserve">Съобразно изложеното, правилно съдът е отменил процесния РА за 2013 г. за задължение за данък по чл. 48, ал. 2 ЗДДФЛ над размера от 8073,25 лева до 62 529,11 лева и задължение за лихви над размера от 4403,33 лева до 34 198,08 лева; за 2014 г. за задължение за данък по чл. 48, ал. 2 ЗДДФЛ над размера от 2645,09 лева до 66 000,00 лева и за задължение за лихви над 1173,92 лева до 29382,50 лева.</w:t>
        <w:tab/>
        <w:br/>
        <w:tab/>
        <w:t xml:space="preserve">3. Основателно е твърдението на касационния жалбоподател за неправилно определен от съда размер на дължимото юрисконсултско възнаграждение за първата инстанция. Както правилно е посочил касаторът, отхвърлената част на жалбата на ЕТ срещу РА е за сумата от 16 296, 59 лева и съответно дължимото юрисконсултско възнаграждение е в размер на 1018,90 лева за всяка инстанция на основание чл. 8, ал.1, т. 4 от Наредба №1 от 09.07.2004 г. за минималните размери на адвокатските възнаграждения / в редакцията преди изм. ДВ, бр. 88/2022 г./. Допълнително следва да се присъди юрисконсултско възнаграждение за сумата от 640,90 лева с оглед така посочения материален интерес.</w:t>
        <w:tab/>
        <w:br/>
        <w:tab/>
        <w:t xml:space="preserve">В останалата част относно присъдените разноски в полза на ЕТ за сумата от 5876,99 лева решението се явява правилно.</w:t>
        <w:tab/>
        <w:br/>
        <w:tab/>
        <w:t xml:space="preserve">4. С оглед изхода на спора, в полза на касационния жалбоподател - директора на дирекция "ОДОП"- гр. Варна не се дължат разноски за настоящото производство.</w:t>
        <w:tab/>
        <w:br/>
        <w:tab/>
        <w:t xml:space="preserve">В полза на ответника по касация - ЕТ "Иванов - Къмпани - И. Иванов" следва да се присъдят претендираните разноски в размер на 3240 лева, представляващи заплатено адвокатско възнаграждение съгласно фактура № 585 от 20.01.2022 г. и извлечение от банков превод от 28.01.2022 г.</w:t>
        <w:tab/>
        <w:br/>
        <w:tab/>
        <w:t xml:space="preserve">Водим от горното и на основание чл. 221, ал. 2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БЕЗ РАЗГЛЕЖДАНЕ касационната жалба, с вх. № 2915 от 23.02.2021 г. по описа на Върховния административен съд, подадена от И. Иванов, действащ като ЕТ „Иванов – Къмпани – И. Иванов“ срещу решение № 133 от 23.11.2020 г. по адм. дело № 314/2019 г. по описа на Административен съд Търговище, като ПРЕКРАТЯВА производството по делото в тази част.</w:t>
        <w:tab/>
        <w:br/>
        <w:tab/>
        <w:t xml:space="preserve">ОСТАВЯ В СИЛА решение № 133 от 23.11.2020 г., поправено с решение № 158 от 14.12.2021 г., постановени по адм. дело № 314/2019 г. по описа на Административен съд Търговище в частта, в която е отменен Ревизионен акт № Р-03001819000628-091-001/13.09.2019 г., издаден от органи по приходите при ТД на НАП Варна, потвърден с решение № 275 от 09.12.2019 г. на директора на дирекция „ОДОП“ – гр. Варна при ЦУ на НАП относно определените спрямо ЕТ „Иванов – Къмпани – И. Иванов“ задължения по чл. 48, ал. 2 ЗДДФЛ, както следва: за 2013 г. за задължение за данък за размера над 8073,25 лева до 62 529,11 лева и задължение за лихви за размера над 4403,33 лева до 34 198,08 лева и за 2014 г. за задължение за данък за размера на 2645,09 лева до 66 000,00 лева и за задължение за лихви над 1173,92 лева до 29 382,50 лева, както и в частта, в която в полза на И. Иванов, действащ като ЕТ „Иванов – Къмпани - И. Иванов“ са присъдени разноски в размер на 5876,99 лева.</w:t>
        <w:tab/>
        <w:br/>
        <w:tab/>
        <w:t xml:space="preserve">ИЗМЕНЯ решение № 133 от 23.11.2020 г., поправено с решение № 158 от 14.12.2021 г. по адм. дело № 314/2019 г. по описа на Административен съд Търговище в частта относно разноските, като: „ОСЪЖДА И. Иванов [ЕГН], действащ като ЕТ „Иванов – Къмпани – И. Иванов“ с [ЕИК] да заплати на Национална агенция по приходите юрисконсултско възнаграждение в размер на 640, 90 лева“.</w:t>
        <w:tab/>
        <w:br/>
        <w:tab/>
        <w:t xml:space="preserve">ОСЪЖДА Национална агенция по приходите да заплати в полза на И. Иванов [ЕГН], действащ като ЕТ „Иванов – Къмпани – И. Иванов“ с [ЕИК], разноски в размер на 3240,00 лева за касационното производство.</w:t>
        <w:tab/>
        <w:br/>
        <w:tab/>
        <w:t xml:space="preserve">Решението в частта, в която е оставена без разглеждане касационната жалба на И. Иванов, действащ като ЕТ "Иванов - Къмпани - И. Иванов", имащо характер на определение, подлежи на обжалване с частна жалба в 7-дневен срок от съобщението пред петчленен състав на Върховния административен съд, а в останалата част - не подлежи на обжалванe.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СВЕТЛОЗАРА АНЧЕВА/п/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