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№8/21.01.2014 по търг. д. №10/2014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С., 21.01. 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- Търговска колегия, І т. о. в </w:t>
        <w:tab/>
        <w:br/>
        <w:tab/>
        <w:t xml:space="preserve"> </w:t>
        <w:tab/>
        <w:br/>
        <w:tab/>
        <w:t xml:space="preserve">публичното заседание на двадесети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при секретаря Клавдия Дали и в присъствието на прокурора Станева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> </w:t>
        <w:tab/>
        <w:br/>
        <w:tab/>
        <w:t xml:space="preserve"> т. д.N 10 по описа за 2014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18 ЗПП.</w:t>
        <w:tab/>
        <w:br/>
        <w:tab/>
        <w:t xml:space="preserve"> </w:t>
        <w:tab/>
        <w:br/>
        <w:tab/>
        <w:t xml:space="preserve"> Образувано е по жалбата на П. Н. Б. и В. П. В., легитимиращи се съответно като политически секретар и секретар по икономическо-финансовите въпроси на Политическото бюро на Централния комитет на политическата партия „Б. работническа партия (комунисти)” срещу Решението от 30.07.2013 год. по ф. д.№ 13833/2000 год. на Софийски градски съд, Фирмено отделение, ІІ с-в, с което е постановен отказ за вписване на промени, съобразно решенията на V-я редовен конгрес на политическата партия, проведен на 14.04.2012 год.</w:t>
        <w:tab/>
        <w:br/>
        <w:tab/>
        <w:t xml:space="preserve"> </w:t>
        <w:tab/>
        <w:br/>
        <w:tab/>
        <w:t xml:space="preserve">Касаторите твърдят, че решението е неправилно. Позовават се на неправилно тълкуване на Устава от страна на СГС, както и на представянето на всички документи, доказващи законосъобразността на свикването на К.. </w:t>
        <w:tab/>
        <w:br/>
        <w:tab/>
        <w:t xml:space="preserve"> </w:t>
        <w:tab/>
        <w:br/>
        <w:tab/>
        <w:t xml:space="preserve">Върховната касационна прокуратура изразява становище, че жалбата е неоснователна. Счита, че при вземането на решение за свикване на К. не е спазен Устава на партията - органът, оправомощен да вземе това решение, ЦК е заседавал без да е налице предвидения кворум. Счита, че и редовността на провеждане на самия Конгрес не е доказана, доколкото липсва доклад на мандатната комисия относно членския състав на партията и оттам – спазена ли е нормата на представителство. </w:t>
        <w:tab/>
        <w:br/>
        <w:tab/>
        <w:t xml:space="preserve"> </w:t>
        <w:tab/>
        <w:br/>
        <w:tab/>
        <w:t xml:space="preserve"> Жалбата е депозирана в срока по чл. 18 ал. 1 ЗПП и </w:t>
        <w:tab/>
        <w:br/>
        <w:tab/>
        <w:t xml:space="preserve"> </w:t>
        <w:tab/>
        <w:br/>
        <w:tab/>
        <w:t xml:space="preserve">е допустима</w:t>
        <w:tab/>
        <w:br/>
        <w:tab/>
        <w:t xml:space="preserve"> </w:t>
        <w:tab/>
        <w:br/>
        <w:tab/>
        <w:t xml:space="preserve">. Разгледана по същество, касационната жалба </w:t>
        <w:tab/>
        <w:br/>
        <w:tab/>
        <w:t xml:space="preserve"> </w:t>
        <w:tab/>
        <w:br/>
        <w:tab/>
        <w:t xml:space="preserve">е неоснователна.</w:t>
        <w:tab/>
        <w:br/>
        <w:tab/>
        <w:t xml:space="preserve"/>
        <w:tab/>
        <w:br/>
        <w:tab/>
        <w:t xml:space="preserve">Заявлението по чл. 15 ал. 2 ЗПП е депозирано на 10.05.2012 год. от Е. Т. У. в качеството му на организационен секретар на Политическото бюро (ПБ) на Централния комитет (ЦК) на политическата партия „Б. работническа партия (комунисти)”; П. Н. Б. в качеството на политически секретар на ПБ на ЦК и В. П. В. в качеството на секретар по икономическо-финансовите въпроси на ПБ на ЦК на ПП„Б. работническа партия (комунисти)”.</w:t>
        <w:tab/>
        <w:br/>
        <w:tab/>
        <w:t xml:space="preserve"> </w:t>
        <w:tab/>
        <w:br/>
        <w:tab/>
        <w:t xml:space="preserve">Искането е за вписване на промени в Устава; персонални промени в органите на политическата партия – Централен комитет; Политическо бюра; Секретариат и Ц. контролно-ревизионна комисия.; промени в представителството на партията. </w:t>
        <w:tab/>
        <w:br/>
        <w:tab/>
        <w:t xml:space="preserve"> </w:t>
        <w:tab/>
        <w:br/>
        <w:tab/>
        <w:t xml:space="preserve">За да постанови отказ, Софийски градски съд се е позовал на: 1./ Нередовно свикване на К. – не спазен 3-месечен срок по чл. 17 от Устава на политическата партия; 2./ Не е доказано провеждането на предвидената в чл. 17 на Устава отчетно-изборна кампания; 3./ Не са представени доказателства за спазването на чл. 21 от Устава – кворум при провеждането на Пленума на Централния комитет (ЦК); 4./ На проведения съвместен Пленум, не са участвали членовете на централната контролно-ревизионна комисия (Ц.), каквото е изискването на чл. 18 от Устава. </w:t>
        <w:tab/>
        <w:br/>
        <w:tab/>
        <w:t xml:space="preserve"> </w:t>
        <w:tab/>
        <w:br/>
        <w:tab/>
        <w:t xml:space="preserve">Становището на настоящата съдебна инстанция, че жалбата е неоснователна, произтича от следното:</w:t>
        <w:tab/>
        <w:br/>
        <w:tab/>
        <w:t xml:space="preserve"> </w:t>
        <w:tab/>
        <w:br/>
        <w:tab/>
        <w:t xml:space="preserve">Преди всичко, следва да се отбележи, че неправилно Софийски градски съд се е позовал на неспазването на срока за свикване на К., предвиден в чл. 17 на Устава. Срокът не е 3-месечен, а 2-месечен, считано от датата на публикуване на решенията на Пленума за свикване на К.. Публикациите се съдържат във в-к”Нова зора” от 24.012012 год. и във в-к „Дума” от 03.02.2012 год. т. е. повече от два месеца от датата на провеждането на К.. Ще следва да се отбележи и това, че разяснения относно срока за свикването на Конгрес на тази политическа парти, се съдържа в Решение № 31 от 15.03.2013 год. по т. д.№ 1301/13 год. на ВКС-ТК с което състав на І т. о. на ВКС се е произнесъл по отказ на същия състав на СГС за вписване на промени по предходен Конгрес на същата политическа партия, свикан по същия Устав. Т.е. СГС отново е допуснал същата фактическа грешка и този довод по жалбата е основателен. </w:t>
        <w:tab/>
        <w:br/>
        <w:tab/>
        <w:t xml:space="preserve"> </w:t>
        <w:tab/>
        <w:br/>
        <w:tab/>
        <w:t xml:space="preserve">Настоящият съдебен състав счита за неправилно и становището на СГС по п. 2, посочен по-горе, а именно, че доказването на провеждането на отчетно-изборна кампания е предпоставка за редовността на свикването на К.. Съгласно чл. 17 предл. 1 на Устава, Пленумът на ЦК взема решение за откриването и три месеца преди К., но действителното провеждане или непровеждане на кампания, само по себе си не обуславя преценката за редовността на свикването на К.. Обстоятелството дали предизборната процедура е спазена, подлежи на проверка в рамките на проверката на документите по редовността на провеждането на К. – избор на делегати, норма на представителство и пр. </w:t>
        <w:tab/>
        <w:br/>
        <w:tab/>
        <w:t xml:space="preserve"> </w:t>
        <w:tab/>
        <w:br/>
        <w:tab/>
        <w:t xml:space="preserve"> Правилен е, обаче, крайният извод на СГС, че заявените промени не следва да бъдат вписани, поради това, че не е доказан предвиденият в Устава ред за свикване на К., както и редовността на провеждането му. </w:t>
        <w:tab/>
        <w:br/>
        <w:tab/>
        <w:t xml:space="preserve"> </w:t>
        <w:tab/>
        <w:br/>
        <w:tab/>
        <w:t xml:space="preserve"> Пленумът на ЦК, който би следвало да вземе решение за свикване на К. е проведен на 17.12.2011 год. Видно от представения по делото протокол е, че на него са присъствали 19 души, като е отразено, че действително избраните членове на ЦК, които би следвало да присъстват са 33-ма. Съгласно чл. 21 от Устава, числеността на ЦК се определя от К. и е между 51 и 71 члена. Последният Конгрес на политическата партия, който е бил редовно проведен и чиито решения са вписани в регистъра, е определил числен състав на ЦК от 55 члена и в представения по делото конгресен протокол (л. 178 на т.І) те са изброени поименно. Т.е. кворумът за провеждането на Пленума на ЦК би следвало да се определя, съобразно тази численост. В случай, че по отношение на някои от тях членството е прекратено – изключване, напускане, смърт и пр., то би следвало причините да бъдат отразени в протокола на Пленума, както и да бъдат представени доказателства за тези обстоятелства със заявлението за вписване на промени. Това е така, поради обстоятелството, че с чл. 11 от Устава на партията е предвидено, че всеки неин орган има право да взема решения, ако присъстват 50% + 1 от списъчния му състав. Доколкото няма специална разпоредба по отношение на ЦК, по отношение на Пленума му би следвало да се прилага общата разпоредба на чл. 11 от Устава, а списъчният състав е 55 члена, както бе посочено по-горе и данни за прекратяване на членството им няма.</w:t>
        <w:tab/>
        <w:br/>
        <w:tab/>
        <w:t xml:space="preserve"> </w:t>
        <w:tab/>
        <w:br/>
        <w:tab/>
        <w:t xml:space="preserve">Нещо повече, съгласно чл. 17 предл. 1 от Устава, основна задача на Пленума на ЦК е приемането на норма на делегатско представителство на К.. Видно от протокола от 17.12.2011 год. такава норма на представителство не е определена и данни за числения състав на партията липсват. Това обстоятелство допълнително е рефлектирало върху редовността на провеждането на К., тъй като при липсваща норма на представителство, подлежаща на определяне по реда на чл. 17 от Устава и непълен доклад на мандатната комисия, представителството на участващите 36 делегати няма как да бъде проверено. </w:t>
        <w:tab/>
        <w:br/>
        <w:tab/>
        <w:t xml:space="preserve"> </w:t>
        <w:tab/>
        <w:br/>
        <w:tab/>
        <w:t xml:space="preserve">Неоснователен е и доводът на жалбоподателите, релевиран в съдебното заседание пред ВКС относно това, че в предходното решение за вписване на промени, не е посочен съставът на Ц., поради което следва да се приеме, че е редовно спазена процедурата по чл. 18 от Устава за провеждането на съвместен Пленум на ЦК и Ц. един месец преди К.. Преди всичко, провеждането на съвместен Пленум на тези </w:t>
        <w:tab/>
        <w:br/>
        <w:tab/>
        <w:t xml:space="preserve"> </w:t>
        <w:tab/>
        <w:br/>
        <w:tab/>
        <w:t xml:space="preserve">органи</w:t>
        <w:tab/>
        <w:br/>
        <w:tab/>
        <w:t xml:space="preserve"> </w:t>
        <w:tab/>
        <w:br/>
        <w:tab/>
        <w:t xml:space="preserve"> на партията е предвидено в Устава. Обстоятелството дали персоналния им състав е посочен в последното регистърно решение или не е без значение и не дерогира разпоредбата на чл. 21 от Устава. Последното вписване на промени по партидата на политическата партия Б.(к) е съобразно решенията на нейния ІІІ-ти Конгрес. Видно от представените със заявлението документи, не са представени доказателства за решение на К. за промени в персоналния състав на Ц., поради което и такава промяна не е била вписана с решението на СГС от 25.04.2006 год. От това следва, че числеността (9 души) и персоналният състав на Ц. на Б.(к) е този който е бил определен на ІІ-я Конгрес (л. 156 т.І). Съобразно препратката към чл. 11 на Устава, валидна и за този орган на партията, за да може валидно да взема решения, Ц. трябва да заседава в състав 50% + 1. Видно от протокола от 10.03.2012 год., на съвместния Пленум, Ц. е била представлявана от 2-ма свои члена. Както и при ЦК, данни за настъпили промени в персоналния състав на този орган, не са били представени.</w:t>
        <w:tab/>
        <w:br/>
        <w:tab/>
        <w:t xml:space="preserve"> </w:t>
        <w:tab/>
        <w:br/>
        <w:tab/>
        <w:t xml:space="preserve">От изложеното, следва изводът, че свикването и провеждането на 14.04.2012 год. на Пети редовен конгрес на П. партия „Б. работническа партия (комунисти)” не съответстват на реда, предвиден в Устава на партията, поради което не може да бъдат вписани промени съобразно решенията на тази Конгрес.</w:t>
        <w:tab/>
        <w:br/>
        <w:tab/>
        <w:t xml:space="preserve"> </w:t>
        <w:tab/>
        <w:br/>
        <w:tab/>
        <w:t xml:space="preserve">Представените от касаторите документи за провеждането на ІV-ти Конгрес на политическата партия и Устав, приет на този Конгрес, не следва да бъдат вземани предвид при преценка на редовността на свикването и провеждането на конгреса, решенията на който са заявени за вписване в настоящето производство, тъй като промени, съобразно ІV-я Конгрес не са били заявявани за вписване и такива не са отразени в регистъра на политическите партии по партидата на Б.(к). Т.е. представените доказателства са неотносими.</w:t>
        <w:tab/>
        <w:br/>
        <w:tab/>
        <w:t xml:space="preserve"> </w:t>
        <w:tab/>
        <w:br/>
        <w:tab/>
        <w:t xml:space="preserve">Поради изложените съображения, ВКС-Търговска колегия, състав на І т. о. счита, че не са налице предвидените в закона основания за касиране на решението на СГС и затова 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жалбата на П. Н. Б. и В. П. В., действащи от името на П. партия „Б. работническа партия (комунисти)” срещу Решението от 30.07.2013 год. по ф. д.№ 13833/2000 год. на Софийски градски съд, Фирмено отделение, ІІ с-в.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