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№889/12.12.2013 по ч. търг. д. №1537/2013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</w:t>
        <w:tab/>
        <w:br/>
        <w:tab/>
        <w:t xml:space="preserve"> </w:t>
        <w:tab/>
        <w:br/>
        <w:tab/>
        <w:t xml:space="preserve"> в закрито заседание на девети декември през две хиляди и тринадесета година, в състав</w:t>
        <w:tab/>
        <w:br/>
        <w:tab/>
        <w:t xml:space="preserve"/>
        <w:tab/>
        <w:br/>
        <w:tab/>
        <w:t xml:space="preserve">ПРЕДСЕДАТЕЛ: ТАНЯ РАЙКОВСКА</w:t>
        <w:tab/>
        <w:br/>
        <w:tab/>
        <w:t xml:space="preserve"/>
        <w:tab/>
        <w:br/>
        <w:tab/>
        <w:t xml:space="preserve">ЧЛЕНОВЕ: ТОТКА КАЛЧЕВА</w:t>
        <w:tab/>
        <w:br/>
        <w:tab/>
        <w:t xml:space="preserve"/>
        <w:tab/>
        <w:br/>
        <w:tab/>
        <w:t xml:space="preserve">КОСТАДИНКА НЕДКОВА</w:t>
        <w:tab/>
        <w:br/>
        <w:tab/>
        <w:t xml:space="preserve"> </w:t>
        <w:tab/>
        <w:br/>
        <w:tab/>
        <w:t xml:space="preserve">като изслуша докладваното Костадинка Недкова ч. т. д. N 1537 по описа за 2013г., за да се произнесе, взе предвид следното:</w:t>
        <w:tab/>
        <w:br/>
        <w:tab/>
        <w:t xml:space="preserve"> </w:t>
        <w:tab/>
        <w:br/>
        <w:tab/>
        <w:t xml:space="preserve"> С определение № 226 от 27.03.2013г. е спряно производството по делото до произнасяне на ОСГТК на ВКС по тълк. дело № 1/ 2013г.</w:t>
        <w:tab/>
        <w:br/>
        <w:tab/>
        <w:t xml:space="preserve"> </w:t>
        <w:tab/>
        <w:br/>
        <w:tab/>
        <w:t xml:space="preserve"> С Тълкувателно решение № 1/ 09.12.2013г. ОСГТК на ВКС се произнесе по тълк. д. № 1/ 2013г., поради което на основание чл. 230, ал. 1 ГПК, производството по настоящото дело следва да бъде възобновено.</w:t>
        <w:tab/>
        <w:br/>
        <w:tab/>
        <w:t xml:space="preserve"> </w:t>
        <w:tab/>
        <w:br/>
        <w:tab/>
        <w:t xml:space="preserve"> Водим от горното,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ВЪЗОБНОВЯВА</w:t>
        <w:tab/>
        <w:br/>
        <w:tab/>
        <w:t xml:space="preserve"> </w:t>
        <w:tab/>
        <w:br/>
        <w:tab/>
        <w:t xml:space="preserve"> производството по ч. гр. д. №1537/ 2013г. по описа на ВКС, I ТО.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