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№114/02.12.2016 по нак. д. №1258/2016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114</w:t>
        <w:tab/>
        <w:br/>
        <w:tab/>
        <w:t xml:space="preserve"> </w:t>
        <w:tab/>
        <w:br/>
        <w:tab/>
        <w:t xml:space="preserve">гр. София, 02 декември 2016 г.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трето наказателно отделение в закрито заседание на втори декември през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Красимир Шекерджиев</w:t>
        <w:tab/>
        <w:br/>
        <w:tab/>
        <w:t xml:space="preserve"> </w:t>
        <w:tab/>
        <w:br/>
        <w:tab/>
        <w:t xml:space="preserve">ЧЛЕНОВЕ: Антоанета Данова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/>
        <w:tab/>
        <w:br/>
        <w:tab/>
        <w:t xml:space="preserve">при становището на прокурора от ВКП Антони Лаков, като изслуша докладваното от съдия Шекерджиев ЧНД №1258 по описа за 2016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43, т. 3 НПК за промяна на местната подсъдност на разглежданото НОХД №574/2016 г. по описа на Окръжен съд-гр. Стара Загора.</w:t>
        <w:tab/>
        <w:br/>
        <w:tab/>
        <w:t xml:space="preserve"> </w:t>
        <w:tab/>
        <w:br/>
        <w:tab/>
        <w:t xml:space="preserve"> В писменото си становище прокурорът от ВКП предлага искането да бъде уважено, с оглед своевременното избягване на всякакви съмнения относно безпристрастността и обективността на съдиите от Окръжен съд - гр. Стара Загора и осигуряването на справедлив процес.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намира, че са налице условията на чл. 43, т. 3 НПК за промяна на местната подсъдност на следните съображения:</w:t>
        <w:tab/>
        <w:br/>
        <w:tab/>
        <w:t xml:space="preserve"> </w:t>
        <w:tab/>
        <w:br/>
        <w:tab/>
        <w:t xml:space="preserve"> Съобразно правилата за местна и родова подсъдност пред Окръжен съд - гр. Стара Загора е образувано НОХД №574/2016 г. по обвинителен акт на Софийска градска прокуратура срещу подсъдимия И. С. Д. по обвинения за извършени престъпления по чл. 282, ал. 1, във вр. с чл. 26, ал. 1 НК и чл. 289 НК.</w:t>
        <w:tab/>
        <w:br/>
        <w:tab/>
        <w:t xml:space="preserve"> </w:t>
        <w:tab/>
        <w:br/>
        <w:tab/>
        <w:t xml:space="preserve"> Съдиите от Окръжен съд - гр. Стара Загора, на основание чл. 29, ал. 2, във вр. с чл. 31 НПК, са се отвели от разглеждане на делото, като в съдебните си актове са приели, че не могат да го разгледат, защото подсъдимият е заемал длъжност Началник сектор „....“- [населено място] към „.....“ при. „...“, и те са имали служебни взаимоотношения с него. Преценили са, че на страните в производството следва да бъде осигурен справедлив процес, осъществен от безпристрастен съд.</w:t>
        <w:tab/>
        <w:br/>
        <w:tab/>
        <w:t xml:space="preserve"> </w:t>
        <w:tab/>
        <w:br/>
        <w:tab/>
        <w:t xml:space="preserve"> След като е съобразил, че съдът, който е компетентен да разгледа делото не може да сформира състав, председателят на Окръжен съд - гр. Стара Загора е прекратил производството по НОХД №574/2016 г. и е изпратил делото на ВКС за определяне на равен по степен съд, които да го разгледа.</w:t>
        <w:tab/>
        <w:br/>
        <w:tab/>
        <w:t xml:space="preserve"> </w:t>
        <w:tab/>
        <w:br/>
        <w:tab/>
        <w:t xml:space="preserve"> Настоящият касационен състав, след като съобрази, че всички съдии от Окръжен съд - гр. Стара Загора са се отвели от разглеждане на делото, на основание чл. 29, ал. 2 НПК прие, че е налице необходимост от промяна на подсъдността по реда на чл. 43, т. 3 НПК. Няма спор,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 29, ал. 2 НПК може да бъде направена единствено и само от компетентните да разгледат делото съдии. В случая, с постановените съдебни актове по горния текст, те са изложили съображения за това защо намират, че не следва да разглеждат образуваното дело и настоящата инстанция прецени, че техните мотиви трябва да бъдат възприети.</w:t>
        <w:tab/>
        <w:br/>
        <w:tab/>
        <w:t xml:space="preserve"> </w:t>
        <w:tab/>
        <w:br/>
        <w:tab/>
        <w:t xml:space="preserve"> С оглед изискванията на чл. 6 ЕКЗПЧОС делото да бъде разгледано от безпристрастен съд ВКС прецени, че трябва да бъде променена местната подсъдност за разглеждането му. Съдът определи за компетентен да разгледа настоящото производство Окръжен съд - гр. Сливен.</w:t>
        <w:tab/>
        <w:br/>
        <w:tab/>
        <w:t xml:space="preserve"> </w:t>
        <w:tab/>
        <w:br/>
        <w:tab/>
        <w:t xml:space="preserve"> Така мотивиран и на основание чл. 43, т. 3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НОХД №574/2016 г. по описа на Окръжен съд - гр. Стара Загора за разглеждане и решаване на Окръжен съд - гр. Сливен.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Копие от настоящия съдебен акт да се изпрати на Окръжен съд - гр. Стара Загора за сведение.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