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№375/02.12.2016 по гр. д. №1171/2016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375</w:t>
        <w:tab/>
        <w:br/>
        <w:tab/>
        <w:t xml:space="preserve"> </w:t>
        <w:tab/>
        <w:br/>
        <w:tab/>
        <w:t xml:space="preserve">София, 02.12.2016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двадесет и пети ноември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изслуша докладваното от съдията Цачева гр. д. № 1171 по описа за 2016 год.,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248, ал. 3 ГПК.</w:t>
        <w:tab/>
        <w:br/>
        <w:tab/>
        <w:t xml:space="preserve"> </w:t>
        <w:tab/>
        <w:br/>
        <w:tab/>
        <w:t xml:space="preserve">С молба от 10.10.2016 година, подадена от Г. И. М. от [населено място] е направено искане за изменение на решение № 211 от 19.09.2016 г. на Върховен касационен съд, Четвърто гражданско отделение по гр. д. № 1171 по описа за 2016 година в частта му за разноските.</w:t>
        <w:tab/>
        <w:br/>
        <w:tab/>
        <w:t xml:space="preserve"> </w:t>
        <w:tab/>
        <w:br/>
        <w:tab/>
        <w:t xml:space="preserve"> Искането е неоснователно.</w:t>
        <w:tab/>
        <w:br/>
        <w:tab/>
        <w:t xml:space="preserve"> </w:t>
        <w:tab/>
        <w:br/>
        <w:tab/>
        <w:t xml:space="preserve">Съгласно чл. 294, ал. 2 ГПК за разноските за водене на делото пред Върховния касационен съд се произнася съдът, на когото делото е върнато за повторно разглеждане. Съдът, комуто делото е върнато за повторно произнасяне разглежда искането за разноски, които присъжда в зависимост от</w:t>
        <w:tab/>
        <w:br/>
        <w:tab/>
        <w:t xml:space="preserve"> </w:t>
        <w:tab/>
        <w:br/>
        <w:tab/>
        <w:t xml:space="preserve">изхода на спора. </w:t>
        <w:tab/>
        <w:br/>
        <w:tab/>
        <w:t xml:space="preserve"> </w:t>
        <w:tab/>
        <w:br/>
        <w:tab/>
        <w:t xml:space="preserve">С решение № 211 от 19.09.2016 г. на Върховен касационен съд, Четвърто гражданско отделение по гр. д. № 1171/2016г., постановено в производство по чл. 290 ГПК е отменено въззивно решение от 16.12.2015 г. по гр. д. № 1788/2015 г. на Бургаски окръжен съд и делото е върнато за ново разглеждане от друг съдебен състав. Предвид изложеното, искането за изменение на решението на Върховния касационен съд в частта му за разноските е неоснователно – по дължимите по делото разноски следва да се произнесе Бургаски окръжен съд при новото разглеждане на делото.</w:t>
        <w:tab/>
        <w:br/>
        <w:tab/>
        <w:t xml:space="preserve"> </w:t>
        <w:tab/>
        <w:br/>
        <w:tab/>
        <w:t xml:space="preserve">Воден от изложеното съставът на Четвърто гражданско отделение на Върховния касационен съд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УВАЖЕНИЕ молба от 10.10.2016 година, подадена от Г. И. М. от [населено място] за изменение на решение № 211 от 19.09.2016 г. на Върховен касационен съд, Четвърто гражданско отделение по гр. д. № 1171/2016 г. в частта му за разноските.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