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№620/28.11.2016 по ч. търг. д. №2169/2016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620</w:t>
        <w:tab/>
        <w:br/>
        <w:tab/>
        <w:t xml:space="preserve"> </w:t>
        <w:tab/>
        <w:br/>
        <w:tab/>
        <w:t xml:space="preserve">гр. София, 28.11.2016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 в закрито заседание на 23 ноември, две хиляди и шестнадесета година, в състав: ПРЕДСЕДАТЕЛ: ТАТЯНА ВЪРБАНОВА</w:t>
        <w:tab/>
        <w:br/>
        <w:tab/>
        <w:t xml:space="preserve"> </w:t>
        <w:tab/>
        <w:br/>
        <w:tab/>
        <w:t xml:space="preserve">ЧЛЕНОВЕ: БОЯН БАЛЕВСКИ ПЕТЯ ХОРОЗОВА</w:t>
        <w:tab/>
        <w:br/>
        <w:tab/>
        <w:t xml:space="preserve"> </w:t>
        <w:tab/>
        <w:br/>
        <w:tab/>
        <w:t xml:space="preserve">като изслуша докладваното от съдия Боян Балевски частно търговско дело №2169/16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2 във връзка с ал. 1, т. 2 ГПК</w:t>
        <w:tab/>
        <w:br/>
        <w:tab/>
        <w:t xml:space="preserve"> </w:t>
        <w:tab/>
        <w:br/>
        <w:tab/>
        <w:t xml:space="preserve">Образувано е по частна жалба от пълномощника на У. Фиорентини в качеството му на мажоритарен съдружник в [фирма]- [населено място] срещу определение № 2260 от 04.07.2016 г. по т, д. № 2732/16 на САС, с което е оставена без разглеждане въззивната жалба на същия жалбоподател срещу решение №1582 от 21.03.2016 г. по т. д. №151/2015 на ОС-Благоевград, с което е уважен искът по чл. 155 т. 1 ТЗ, предявен от другите двама съдружници в [фирма]- [населено място] срещу търговското дружество и последното е прекратено с откриване на производство по ликвидацията му.</w:t>
        <w:tab/>
        <w:br/>
        <w:tab/>
        <w:t xml:space="preserve"> </w:t>
        <w:tab/>
        <w:br/>
        <w:tab/>
        <w:t xml:space="preserve">В частната жалба се навеждат оплаквания за незаконосъобразност на обжалваното определение в насока, че жалбоподателят като трети съдружник с мажоритарен дял в капитала на дружеството се явява необходим другар на ответника в процеса - търговското дружество с ограничена отговорност и като такъв има право на въззивна жалба. Претендира се отмяна на същото.</w:t>
        <w:tab/>
        <w:br/>
        <w:tab/>
        <w:t xml:space="preserve"> </w:t>
        <w:tab/>
        <w:br/>
        <w:tab/>
        <w:t xml:space="preserve">Ответниците по частната жалба и страни в производството пред първата инстанция в писмен отговор изразяват становище за нейната неоснователност. 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Второ отделение, след като обсъди доводите в частната жалба и прецени данните по делото, приема следното:</w:t>
        <w:tab/>
        <w:br/>
        <w:tab/>
        <w:t xml:space="preserve"> </w:t>
        <w:tab/>
        <w:br/>
        <w:tab/>
        <w:t xml:space="preserve"> Частната касационна жалба е процесуално допустима - подадена е срещу подлежащ на касационно обжалване съдебен акт, от кръга на посочените в чл. 274, ал. 3 ГПК. </w:t>
        <w:tab/>
        <w:br/>
        <w:tab/>
        <w:t xml:space="preserve"> </w:t>
        <w:tab/>
        <w:br/>
        <w:tab/>
        <w:t xml:space="preserve"> За да постанови обжалваното определение, с което е оставена без разглеждане въззивната жалба на същия жалбоподател срещу решение №1582 от 21.03.2016 г. по т. д. №151/2015 на ОС-Благоевград, с което е уважен искът по чл. 155 т. 1 ТЗ, предявен от другите двама съдружници в [фирма]- [населено място] срещу търговското дружество съдът е изложил съображения, че подалият въззивната жалба У. Фиорентини не се явява нито главна, нито подпомагаща страна в първоинстанционното производство, нито необходим другар по смисъла на чл. 216 ал. 2 ГПК на някоя от главните страни. Ето защо положението на същия е преценено като такова на трето за процеса лице, което не разполага и с право на въззивна жалба.</w:t>
        <w:tab/>
        <w:br/>
        <w:tab/>
        <w:t xml:space="preserve"> </w:t>
        <w:tab/>
        <w:br/>
        <w:tab/>
        <w:t xml:space="preserve">Определението е правилно.</w:t>
        <w:tab/>
        <w:br/>
        <w:tab/>
        <w:t xml:space="preserve"> </w:t>
        <w:tab/>
        <w:br/>
        <w:tab/>
        <w:t xml:space="preserve">Обстоятелството, че жалбоподателят се явява мажоритарен собственик на капитала в дружеството ответник само по себе си не го прави необходим другар в процеса по иск на останалите съдружници в О., отговарящи на изискванията на чл. 155 т. 1 ТЗ да водят иск за прекратяване на самото дружество. Самата законова разпоредба дава активна процесуална легитимация на всеки съдружник, притежаващ поне 1/5 от капитала. В рамките на висящия процес по иска по чл. 155 т. 1 ТЗ, за който, видно от данните по делото, Фиорентини е знаел, същият е разполагал с възможността по чл. 218 ГПК да встъпи в процеса като трето лице-помагач на ответника и по този начин, като редовно конституирана страна в производството и при неблагоприятен изход по спора, да разполага и с правото на въззивна жалба. При неупражняване на тази призната от закона правна възможност няма как да се признае право на въззивна жалба на трето за процеса лице. В тази насока е практиката на ВКС по аналогичен спор-Опр. №335 от 22.04.2010 г. по ч. т.д. № 226/10 на ВКС, Първо т. о.. </w:t>
        <w:tab/>
        <w:br/>
        <w:tab/>
        <w:t xml:space="preserve"> </w:t>
        <w:tab/>
        <w:br/>
        <w:tab/>
        <w:t xml:space="preserve">От изложеното следва, че настоящата частна жалба, с което е оставена без разглеждане въззивната жалба на същия жалбоподател срещу решение постановено по спор, спрямо който същият не се явява страна следва да се потвърди.</w:t>
        <w:tab/>
        <w:br/>
        <w:tab/>
        <w:t xml:space="preserve"> </w:t>
        <w:tab/>
        <w:br/>
        <w:tab/>
        <w:t xml:space="preserve"> Мотивиран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определение № 2260 от 04.07.2016 г. по т, д.№ 2732/16 на САС.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