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№154/23.06.2016 по търг. д. №1077/2015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154</w:t>
        <w:tab/>
        <w:br/>
        <w:tab/>
        <w:t xml:space="preserve"> </w:t>
        <w:tab/>
        <w:br/>
        <w:tab/>
        <w:t xml:space="preserve">гр. София, 23.06.2016 год.Върховният касационен съд на Република България, второ търговско отделение, в закрито заседание на 22.06.2016 година, в състав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 </w:t>
        <w:tab/>
        <w:br/>
        <w:tab/>
        <w:t xml:space="preserve"> </w:t>
        <w:tab/>
        <w:br/>
        <w:tab/>
        <w:t xml:space="preserve">т. дело № 1077 / 2015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47, т. 2, т. 3 и т. 4 ЗМТА.</w:t>
        <w:tab/>
        <w:br/>
        <w:tab/>
        <w:t xml:space="preserve"> </w:t>
        <w:tab/>
        <w:br/>
        <w:tab/>
        <w:t xml:space="preserve">Образувано е по искова молба на Н. Г. Т. от [населено място] против Ц. Я. Ц. от [населено място], общ. С., Софийска област за отмяна на арбитражно решение на Арбитражен съд София при Сдружение правна помощ и медиация от 30.06.2014 г., по в. арб. д. № 1069/2013 г.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 установи следното:</w:t>
        <w:tab/>
        <w:br/>
        <w:tab/>
        <w:t xml:space="preserve"> </w:t>
        <w:tab/>
        <w:br/>
        <w:tab/>
        <w:t xml:space="preserve"> С определение № 117 от 14.05.2016 г. на ВКС производството по т. д. № 1077/2015 г. е спряно на основание чл. 229, ал. 1, т. 2 ГПК, поради смърт на ответната страна – б. ж. на [населено място], общ. С., Софийска област Ц. Я. Ц.. Указано е на ищеца Н. Г. Т. в шестмесечен срок да представи удостоверение за смъртта и евентуалните наследници на починалия в хода на делото ответник, както и да посочи правоприемниците на последния и техните адреси за призоваване.</w:t>
        <w:tab/>
        <w:br/>
        <w:tab/>
        <w:t xml:space="preserve"> </w:t>
        <w:tab/>
        <w:br/>
        <w:tab/>
        <w:t xml:space="preserve">В дадения срок е представено е заявление с вх. № 6379 от 20.06.2016 г. от адв. И. П. М. – процесуален представител на ищеца, към което е приложено удостоверение за наследници с изх. № 30 от 14.06.2016 г. на [община]. От същото е видно, че наследници на починалия в хода на делото ответник Ц. Я. Ц. с ЕГН [ЕГН], б. ж. на [населено място], общ. С., Софийска област починал на 18.04.2016 г. са Л. К. Ц. с ЕГН [ЕГН] с адрес [населено място], махала Старо село 778, общ. С., Софийска област и Т. Ц. Ц. с ЕГН [ЕГН] с адрес [населено място], Столична община, ж. к. Х. Д., [жилищен адрес].</w:t>
        <w:tab/>
        <w:br/>
        <w:tab/>
        <w:t xml:space="preserve"> </w:t>
        <w:tab/>
        <w:br/>
        <w:tab/>
        <w:t xml:space="preserve"> Водим от горното настоящият състав на второ търговско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т. д. № 1077/2015 г. по описа на второ търговско отделение на Върховния касационен съд.</w:t>
        <w:tab/>
        <w:br/>
        <w:tab/>
        <w:t xml:space="preserve"> </w:t>
        <w:tab/>
        <w:br/>
        <w:tab/>
        <w:t xml:space="preserve">КОНСТИТУИРА като ответници в производството на мястото на починалия Ц. Я. Ц. с ЕГН [ЕГН], б. ж. на [населено място], общ. С., Софийска област законните му наследници Л. К. Ц. с ЕГН [ЕГН] с адрес [населено място], махала Старо село 778, общ. С., Софийска област и Т. Ц. Ц. с ЕГН [ЕГН] с адрес [населено място], Столична община, ж. к. Х. Д., [жилищен адрес].</w:t>
        <w:tab/>
        <w:br/>
        <w:tab/>
        <w:t xml:space="preserve"> </w:t>
        <w:tab/>
        <w:br/>
        <w:tab/>
        <w:t xml:space="preserve">НАСРОЧВА открито съдебно заседание по делото на 25.10.2016 г., 9, 00 ч., за която дата и час да се призоват новоконституираните ответници на горепосочените адреси.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