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№26/06.01.2015 по гр. д. №25/2014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26</w:t>
        <w:tab/>
        <w:br/>
        <w:tab/>
        <w:t xml:space="preserve"> </w:t>
        <w:tab/>
        <w:br/>
        <w:tab/>
        <w:t xml:space="preserve"> София, 06.01.2015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тридесети декември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ТАНЯ МИТОВА 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 гр. дело №25/2014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Г. д. «И. на н.» срещу решение №478 от 20.08.2013г по гр. д № 738/13 на Плевенски ОС, с което в обжалваната част е потвърдено решение по гр. д. № 5265/2012г на Плевенски районен съд, по искове на основание чл. 211 ал. 5 ЗМВР </w:t>
        <w:tab/>
        <w:br/>
        <w:tab/>
        <w:t xml:space="preserve"> </w:t>
        <w:tab/>
        <w:br/>
        <w:tab/>
        <w:t xml:space="preserve"> С определение №146 от 09.05.2014г производството по настоящето дело е спряно на основание чл. 292 ГПК, до приключване на т. д, №8/2013г ОСГК, по което вече е постановено ТР №/ от 14.11.2014г и производството следва да се възобнови, </w:t>
        <w:tab/>
        <w:br/>
        <w:tab/>
        <w:t xml:space="preserve"> </w:t>
        <w:tab/>
        <w:br/>
        <w:tab/>
        <w:t xml:space="preserve"> В изложение касаторът е поставил въпрос, при липса на конкретна уредба в ЗИНЗС и ЗМВР следва ли 4-те часа време на разположение при 24 - часови дежурства по график на служителите от ГДИН да се отчитат като част от работното време, Изтъкнато е противоречивото разрешаване на въпроса, с довод за всички основания по чл. 280 ал. 1 от ГПК. </w:t>
        <w:tab/>
        <w:br/>
        <w:tab/>
        <w:t xml:space="preserve"> </w:t>
        <w:tab/>
        <w:br/>
        <w:tab/>
        <w:t xml:space="preserve"> Отговор не е постъпил, </w:t>
        <w:tab/>
        <w:br/>
        <w:tab/>
        <w:t xml:space="preserve"> </w:t>
        <w:tab/>
        <w:br/>
        <w:tab/>
        <w:t xml:space="preserve"> Върховен касационен съд, ІІІ г. о счита, че касационно обжалване не следва де се допуска. </w:t>
        <w:tab/>
        <w:br/>
        <w:tab/>
        <w:t xml:space="preserve"> </w:t>
        <w:tab/>
        <w:br/>
        <w:tab/>
        <w:t xml:space="preserve"> По поставения материалноправен въпрос, следва ли 4-те часа време на разположение в рамките на 24- часови дежурства по график на служителите от ГДИН да се отчитат като част от работното време, както е приел въззивния съд в случая, или следва да се отчитат като почивка в рамките на самата смяна, която не се отчита като работно време, е даден принципен отговор с ТР №/8 от 14.11.2014г по т. д№8/2013г.ОСГК,според което при непрекъсваем производствен процес / смени, дежурства /нормативно определеното време за хранене се включва в работното време, ако работникът или служителят е длъжен да присъства физически на място, определено от работодателя. При същия режим, като работно време, се третира и спорната между страните специална четиричасова почивка в рамките на дежурство, щом ищецът не е освободен от служебни задължения през това време, а единствено от задължението да дава постова служба - той следва да носи униформа, да е на разположение на главния надзирател, няма право да напуска района и пр., както е изтъкнал и въззивният съд, Даденият с обжалваното решение отговор на въпроса е в съответствие с приетото в ТР №/8 от 14.11.2014г на ОСГК за уеднаквяване на практиката, поради което касационно обжалване не следва да се допуска. </w:t>
        <w:tab/>
        <w:br/>
        <w:tab/>
        <w:t xml:space="preserve"> </w:t>
        <w:tab/>
        <w:br/>
        <w:tab/>
        <w:t xml:space="preserve"> Воден от горното Върховен касационен съд,ІІІг. 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 производството по гр. д. № 25/2014г по описа на ВКС ІІІ г. о</w:t>
        <w:tab/>
        <w:br/>
        <w:tab/>
        <w:t xml:space="preserve"/>
        <w:tab/>
        <w:br/>
        <w:tab/>
        <w:t xml:space="preserve"> Не допуска до касационно обжалване </w:t>
        <w:tab/>
        <w:br/>
        <w:tab/>
        <w:t xml:space="preserve"> </w:t>
        <w:tab/>
        <w:br/>
        <w:tab/>
        <w:t xml:space="preserve">решение №478 от 20.08.2013г по гр. д № 738/13 на Плевенски ОС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