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№247/24.06.2015 по нак. д. №741/2015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247</w:t>
        <w:tab/>
        <w:br/>
        <w:tab/>
        <w:t xml:space="preserve"> </w:t>
        <w:tab/>
        <w:br/>
        <w:tab/>
        <w:t xml:space="preserve">С., 24 юни 2015 година</w:t>
        <w:tab/>
        <w:br/>
        <w:tab/>
        <w:t xml:space="preserve"> </w:t>
        <w:tab/>
        <w:br/>
        <w:tab/>
        <w:t xml:space="preserve">В ИМЕТО НА НАРОДА</w:t>
        <w:tab/>
        <w:br/>
        <w:tab/>
        <w:t xml:space="preserve"> </w:t>
        <w:tab/>
        <w:br/>
        <w:tab/>
        <w:t xml:space="preserve"> Върховният касационен съд на Република България, </w:t>
        <w:tab/>
        <w:br/>
        <w:tab/>
        <w:t xml:space="preserve"> </w:t>
        <w:tab/>
        <w:br/>
        <w:tab/>
        <w:t xml:space="preserve">Второ наказателно </w:t>
        <w:tab/>
        <w:br/>
        <w:tab/>
        <w:t xml:space="preserve"> </w:t>
        <w:tab/>
        <w:br/>
        <w:tab/>
        <w:t xml:space="preserve">отделение, в съдебно заседание на. ...дванадесети юни..... две хиляди и петнадесета година в състав:</w:t>
        <w:tab/>
        <w:br/>
        <w:tab/>
        <w:t xml:space="preserve"/>
        <w:tab/>
        <w:br/>
        <w:tab/>
        <w:t xml:space="preserve">ПРЕДСЕДАТЕЛ: </w:t>
        <w:tab/>
        <w:br/>
        <w:tab/>
        <w:t xml:space="preserve"> </w:t>
        <w:tab/>
        <w:br/>
        <w:tab/>
        <w:t xml:space="preserve">ТАТЯНА КЪНЧЕВА</w:t>
        <w:tab/>
        <w:br/>
        <w:tab/>
        <w:t xml:space="preserve"> </w:t>
        <w:tab/>
        <w:br/>
        <w:tab/>
        <w:t xml:space="preserve"> ЧЛЕНОВЕ: </w:t>
        <w:tab/>
        <w:br/>
        <w:tab/>
        <w:t xml:space="preserve"> </w:t>
        <w:tab/>
        <w:br/>
        <w:tab/>
        <w:t xml:space="preserve">ЕЛЕНА АВДЕВА</w:t>
        <w:tab/>
        <w:br/>
        <w:tab/>
        <w:t xml:space="preserve"> </w:t>
        <w:tab/>
        <w:br/>
        <w:tab/>
        <w:t xml:space="preserve"> ГАЛИНА ТОНЕВА</w:t>
        <w:tab/>
        <w:br/>
        <w:tab/>
        <w:t xml:space="preserve"/>
        <w:tab/>
        <w:br/>
        <w:tab/>
        <w:t xml:space="preserve">при участието на секретаря….НАДЯ ЦЕКОВА.....…и на прокурора.....БОЖИДАР ДЖАМБАЗОВ......изслуша докладваното от съдия Кънчева касационно дело № 741 по описа за 2015 година и за да се произнесе взе предвид следното:</w:t>
        <w:tab/>
        <w:br/>
        <w:tab/>
        <w:t xml:space="preserve"> </w:t>
        <w:tab/>
        <w:br/>
        <w:tab/>
        <w:t xml:space="preserve"> Производството е образувано по искане на осъдения В. И. К. за възобновяване на наказателното производство по внохд № 30/2015 г. на Ловешкия окръжен съд и отмяна на решение № 32/ 17.04.2015 г.. Мотивирани са оплаквания за допуснати процесуални нарушения, довели до неправилно изясняване на фактите по делото. По същество се иска делото да бъде върнато на досъдебното производство или на първоинстанционния съд.</w:t>
        <w:tab/>
        <w:br/>
        <w:tab/>
        <w:t xml:space="preserve"> </w:t>
        <w:tab/>
        <w:br/>
        <w:tab/>
        <w:t xml:space="preserve"> Прокурорът от Върховната касационна прокуратура намира, че искането е неоснователно.</w:t>
        <w:tab/>
        <w:br/>
        <w:tab/>
        <w:t xml:space="preserve"> </w:t>
        <w:tab/>
        <w:br/>
        <w:tab/>
        <w:t xml:space="preserve"> Върховният касационен съд, второ наказателно отделение, като обсъди доводите на страните и извърши проверка на въззивното решение, установи следното:</w:t>
        <w:tab/>
        <w:br/>
        <w:tab/>
        <w:t xml:space="preserve"> </w:t>
        <w:tab/>
        <w:br/>
        <w:tab/>
        <w:t xml:space="preserve"> Ловешкият окръжен съд потвърдил изцяло присъда № 39/ 23.10.2014 г. по нохд № 218/2014 г. на Районен съд гр.Луковит, с която подсъдимият В. К. е признат за виновен в извършване на престъпление по чл. 170 ал. 2, вр. ал. 1 от НК и на основание чл. 55 от НК му е наложено наказание пет месеца лишаване от свобода. На осн. чл. 68 ал. 1 от НК е приведено в изпълнение наказанието от четири месеца лишаване от свобода, наложено с присъда по нохд № 88/2012 г. на РС гр.Мездра.</w:t>
        <w:tab/>
        <w:br/>
        <w:tab/>
        <w:t xml:space="preserve"> </w:t>
        <w:tab/>
        <w:br/>
        <w:tab/>
        <w:t xml:space="preserve"> Искането е подадено от осъдения в законния, шестмесечен срок от влизане в сила на решението, поради което е процесуално допустимо. Разгледано по същество е неоснователно.</w:t>
        <w:tab/>
        <w:br/>
        <w:tab/>
        <w:t xml:space="preserve"> </w:t>
        <w:tab/>
        <w:br/>
        <w:tab/>
        <w:t xml:space="preserve"> Оплакването за допуснати съществени процесуални нарушения е мотивирано с довода, че първоинстанционният съд не е прочел показанията на св. И. М., дадени на досъдебното производство, поради което фактическата обстановка не е правилно изяснена. Не се потвърдили и твърденията на пострадалата Х. Т., че осъденият й причинил телесно увреждане.</w:t>
        <w:tab/>
        <w:br/>
        <w:tab/>
        <w:t xml:space="preserve"> </w:t>
        <w:tab/>
        <w:br/>
        <w:tab/>
        <w:t xml:space="preserve"> Върховният касационен съд намира оплакването за неоснователно. Първоинстанционният съд е отхвърлил с мотивирано определение искането за прочитане показанията на М. от ДП, тъй като не е намерил наличие на съществените противоречия с показанията, дадени в съдебно заседание. По същия начин е подходил и към показанията на Т., които не е кредитирал в частта им, неподкрепена от други доказателствени източници и касаеща твърденията й за нанесени телесни увреждания. Първостепенният съд не е допуснал процесуални нарушения при събирането и оценката на доказателствата, които да са довели до ограничаване правото на защита на осъдения. </w:t>
        <w:tab/>
        <w:br/>
        <w:tab/>
        <w:t xml:space="preserve"> </w:t>
        <w:tab/>
        <w:br/>
        <w:tab/>
        <w:t xml:space="preserve">Ловешкият окръжен съд е извършил проверка на събраните по делото доказателства и също е стигнал до извод за безспорна установеност на фактическата обстановка, възприета от първата инстанция. Направил е собствен анализ на показанията на свидетелите М. и Т. и не е установил съществени противоречия между тях, нито противоречия със съобщеното от двете жени на досъдебното производство. Правилно е заключението, че и двете свидетелки възпроизвеждат с незначителни словесни разминавания поведението на осъдения К., като посочват, че той прескочил оградата на двора, защото Т. не искала да отключи портата, че крещял и настоявал да влезе в къщата и да разговаря с И. и понеже Т. не била съгласна да го пусне в дома си, той я хванал за ръцете и я изблъскал от пътя си. След като проникнал в жилището и принудил М. да разговарят, изгонил Т. и племенниците й на двора. Съгласил се да си тръгне едва след намесата на съседи и роднини. При това положение касационният състав намери за напълно неоснователно оплакването за неправилно установяване на фактите по престъплението. Не са налице основания за отмяна на въззивния съдебен акт и връщане на делото за ново разглеждане.</w:t>
        <w:tab/>
        <w:br/>
        <w:tab/>
        <w:t xml:space="preserve"> </w:t>
        <w:tab/>
        <w:br/>
        <w:tab/>
        <w:t xml:space="preserve">Водим от гореизложеното Върховният касационен съд, второ наказателно отделение</w:t>
        <w:tab/>
        <w:br/>
        <w:tab/>
        <w:t xml:space="preserve"> </w:t>
        <w:tab/>
        <w:br/>
        <w:tab/>
        <w:t xml:space="preserve"> РЕШИ: </w:t>
        <w:tab/>
        <w:br/>
        <w:tab/>
        <w:t xml:space="preserve"> </w:t>
        <w:tab/>
        <w:br/>
        <w:tab/>
        <w:t xml:space="preserve">ОСТАВЯ БЕЗ УВАЖЕНИЕ искането на осъдения В. И. К. за възобновяване на производството по внохд № 30/ 2015 г. и отмяна на решение № 32/17.04.2015 г. на Ловешкия окръжен съд, с което е потвърдена присъда № 39/ 23.10.2014 г. по нохд № 218/2014 г. на Районен съд гр.Луковит.</w:t>
        <w:tab/>
        <w:br/>
        <w:tab/>
        <w:t xml:space="preserve"> </w:t>
        <w:tab/>
        <w:br/>
        <w:tab/>
        <w:t xml:space="preserve">Решението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