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№88/21.02.2020 по ч. търг. д. №246/2020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88</w:t>
        <w:tab/>
        <w:br/>
        <w:tab/>
        <w:t xml:space="preserve"> </w:t>
        <w:tab/>
        <w:br/>
        <w:tab/>
        <w:t xml:space="preserve">гр. София, 21.02.2020 год.ВЪРХОВЕН КАСАЦИОНЕН СЪД – Търговска колегия, състав на I т. о. в закрито заседание през две хиляди и двадесета година, в състав:</w:t>
        <w:tab/>
        <w:br/>
        <w:tab/>
        <w:t xml:space="preserve"/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 Петрова ч. т. д. № 246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„Рубина“ АД чрез адвокат Т. Т. от САК срещу Определение № 3490 от 24.10.2019г. по в. т. д. № 3695/2019г. на Софийски апелативен съд, с което е върната въззивната жалба с вх. № 2666 от 16.05.2019г. на същото дружество, поради неизпълнение указанията за отстраняване на констатирани в хода на образуваното въззивно производство нередовности на жалбата и е прекратено производството по делото. </w:t>
        <w:tab/>
        <w:br/>
        <w:tab/>
        <w:t xml:space="preserve"> </w:t>
        <w:tab/>
        <w:br/>
        <w:tab/>
        <w:t xml:space="preserve">Частният жалбоподател иска отмяна на атакуваното определение с твърдението, че същото е неправилно и незаконосъобразно. Изложени са доводи, че атакуваният съдебен акт е постановен в нарушение на закона, тъй като САС е върнал въззивната жалба на „Рубина“ АД с аргумента, че не са изпълнени указанията на съда свързани с внасяне на дължимата държавна такса, неотчитайки факта, че разпореждането, с което се дават тези указания не е връчвано на жалбоподателя. В жалбата освен искане да бъде отменено атакуваното определение се съдържа и молба, адресирана до САС, да бъде изменен или отменен постановеният от съда акт, а в случай, че тази молба не бъде уважена, да бъде възстановен срокът за изпълнение указанията на съда за внасяне на дължимата държавна такса.</w:t>
        <w:tab/>
        <w:br/>
        <w:tab/>
        <w:t xml:space="preserve"> </w:t>
        <w:tab/>
        <w:br/>
        <w:tab/>
        <w:t xml:space="preserve">Ответникът по частната жалба - Търговско производствена кооперация „Рубин“, изразява становище за недопустимост на същата, алтернативно, в случай че бъде приета за допустима, моли жалбата да бъде отхвърлена като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срок по чл. 275, ал. 1 ГПК от надлежна страна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По въззивната жалба „Рубина“ АД срещу решението по т. д. № 75/2017г. на ОС Перник, пред САС е образувано въззивно производство - в. т.д.№ 3695/2019г. С разпореждане от 15.08.2019г. на съдията-докладчик делото е насрочено за разглеждане в открито съдебно заседание на 11.02.2020г., като препис от това разпореждане е редовно връчен на „Рубина“ АД - факт, който самият жалбоподател потвърждава в настоящата жалба. В хода на образуваното въззивно производство е установено, че внесената от въззивника държавна такса не е постъпила по сметката на САС, поради което, с разпореждане от 16.08.2019г. на съдията-докладчик жалбата е оставена без движение до отстраняване на констатираната в нея нередовност и са дадени указания за внасянето на дължимата държавна такса в размер на 125 лв. по сметка на Апелативен съд – София. Препис от това разпореждане е изпратен на „Рубина“ АД на 19.08.2019г. и е редовно връчен на дружеството, чрез надлежно упълномощения му процесуален представител адв. Т. Т. на 29.09.2019г. – видно от отбелязването върху съобщението за връчване, съдържащо се на л. 36 от в. т. д. № 3695/2019г. по описа на САС.</w:t>
        <w:tab/>
        <w:br/>
        <w:tab/>
        <w:t xml:space="preserve"> </w:t>
        <w:tab/>
        <w:br/>
        <w:tab/>
        <w:t xml:space="preserve">С оглед на изложеното срокът за изпълнение на указанията е започнал да тече от 29.09.2019г. Страната не оспорва, че държавната такса не е била внесена. Срокът за изпълнение указанията е изтекъл на 06.10.2019 г. Законосъобразно на основание чл. 262, ал. 2, т. 2 ГПК Софийски апелативен съд е върнал въззивнта жалба на „Рубина“ АД. </w:t>
        <w:tab/>
        <w:br/>
        <w:tab/>
        <w:t xml:space="preserve"> </w:t>
        <w:tab/>
        <w:br/>
        <w:tab/>
        <w:t xml:space="preserve">Не отговаря на данните по делото тезата на частния жалбоподател, че разпореждането от 16.09.2019г. не му е връчено, а е връчена единствено призовка с препис от разпореждането от 15.08.2019г. за насрочване на делото в открито съдебно заседание. Както се посочи, на л. 36 от въззивното производство е приложено изпратеното на 19.08.2019г. съобщение за връчване на разпореждането от 16.08.2019г. С това разпореждане са дадени указания за представяне на доказателства за реално внесена държавна такса по сметката на САС и датата, на която деловодителят е отбелязал изпращането на съобщение до страната върху разпореждането, изцяло съответства на датата на изпращане, посочена в съобщението. То е редовно връчено на 29.09.2019г. чрез пълномощника адв. Т.. На страната е връчено както разпореждането от 15.08.2019г. за насрочване на делото и призовка, изпратени на 16.08.2019г. /факт, който не се оспорва/, така и разпореждането от 16.08.2019г. с указания за внасяне на таксата и последиците от неизпълнението, изпратено на 19.08.2019г. и връчено редовно на 29.09.2018г. На тази дата на пълномощника са връчени и двете разпореждания.</w:t>
        <w:tab/>
        <w:br/>
        <w:tab/>
        <w:t xml:space="preserve"> </w:t>
        <w:tab/>
        <w:br/>
        <w:tab/>
        <w:t xml:space="preserve">Съдържащото се в частната жалба искане за възстановяване на основание чл. 64, ал. 2 ГПК на срока е от компетентността на Апелативен съд София.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Търговска колегия, състав на I-во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3490 от 24.10.2019 г., постановено по в. т. д. № 3695/2019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