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№279/09.02.2024 по ч. търг. д. №204/2024 на ВКС, ТК, II т.о., докладвано от съдия Зорница Хайдукова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№279</w:t>
        <w:tab/>
        <w:br/>
        <w:tab/>
        <w:t xml:space="preserve"/>
        <w:tab/>
        <w:br/>
        <w:tab/>
        <w:t xml:space="preserve">Гр. София, 09.02.2024г.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заседание на седми февруари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ЕМИЛИЯ ВАСИЛЕВА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изслуша докладваното от съдия Зорница Хайдукова т. д. № 204 по описа за 2024г.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 ГПК – чл. 278 ГПК.</w:t>
        <w:tab/>
        <w:br/>
        <w:tab/>
        <w:t xml:space="preserve"/>
        <w:tab/>
        <w:br/>
        <w:tab/>
        <w:t xml:space="preserve">Образувано е по частна жалба на „Акумпласт“ АД срещу определение № 553/05.09.2023г. по в. т.д. 673/2023г. по описа на САС, с което е спряно производството по в. т.д. 673/2023г. по описа на САС. </w:t>
        <w:tab/>
        <w:br/>
        <w:tab/>
        <w:t xml:space="preserve"/>
        <w:tab/>
        <w:br/>
        <w:tab/>
        <w:t xml:space="preserve">С молба вх. н. 2164/06.02.2024г. по описа на регистратурата на ВКС жалбоподателят „Акумпласт“ АД заявява, че оттегля депозираната частна жалба поради отпадане на интереса му от същата и моли образуваното по жалбата производство пред ВКС да бъде прекратено. </w:t>
        <w:tab/>
        <w:br/>
        <w:tab/>
        <w:t xml:space="preserve"/>
        <w:tab/>
        <w:br/>
        <w:tab/>
        <w:t xml:space="preserve">Страната ясно е изразила волята си по оттегляне на подадената частна жалба на основание чл. 278, ал. 4 ГПК, вр. чл. 264, ал. 1 ГПК чрез надлежно упълномощен адвокат, поради което съдът намира, че е десезиран от разглеждане на жалбата и образуваното по същата производство по ч. т.д. 204/2024г. по описа на ВКС следва да бъде прекратено.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 ОПРЕДЕЛИ</w:t>
        <w:tab/>
        <w:br/>
        <w:tab/>
        <w:t xml:space="preserve"/>
        <w:tab/>
        <w:br/>
        <w:tab/>
        <w:t xml:space="preserve"> ПРЕКРАТЯВА производството по ч. т.д. № 204/2024г. по описа на ВКС, ТК, Второ отделение, поради оттегляне на частната жалба на основание чл. 278, ал. 4 ГПК, вр. чл. 264, ал. 1 ГПК. </w:t>
        <w:tab/>
        <w:br/>
        <w:tab/>
        <w:t xml:space="preserve"/>
        <w:tab/>
        <w:br/>
        <w:tab/>
        <w:t xml:space="preserve">Определението може да се обжалва пред друг тричленен състав на ВКС, Търговска колегия, в едноседмичен срок от връчването му.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