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№539/07.02.2024 по гр. д. №4736/2022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539</w:t>
        <w:tab/>
        <w:br/>
        <w:tab/>
        <w:t xml:space="preserve"/>
        <w:tab/>
        <w:br/>
        <w:tab/>
        <w:t xml:space="preserve">София, 07.02.2024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06 февруари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4736 /2022 година</w:t>
        <w:tab/>
        <w:br/>
        <w:tab/>
        <w:t xml:space="preserve"/>
        <w:tab/>
        <w:br/>
        <w:tab/>
        <w:t xml:space="preserve"> Производство по чл. 282, ал.5 ГПК.</w:t>
        <w:tab/>
        <w:br/>
        <w:tab/>
        <w:t xml:space="preserve"/>
        <w:tab/>
        <w:br/>
        <w:tab/>
        <w:t xml:space="preserve"> Постъпило е искане по гр. д.№ 4736/2022 г. на ВКС, І гр. о. от ЧСИ Н. Ж. да бъде преведена по негова сметка в ЮРОБАН БЪЛГАРИЯ – АД сумата 4931,46 лв., съставляваща сумата по изпълнителен лист, присъдена на взискателя за такси и разноски в хода на производството – 4356,90 лв. и разноски в изпълнителното производство, за които са издадени и представени разходни документи и сметки в размер общо на 574,56 лв. / 131,60 лв. + 442,96 лв./ Искането е направено по изпълнително дело № 811/2022 г. на ЧСИ Н. Ж., с район на действие РС-Балчик с взискател „ОЛД ТАУЪР 7“ ЕООД и длъжник Н. А. К. за изпълнение на решение по чл. 108 ЗС за три апартамента. Извършен е въвод във владение.</w:t>
        <w:tab/>
        <w:br/>
        <w:tab/>
        <w:t xml:space="preserve"/>
        <w:tab/>
        <w:br/>
        <w:tab/>
        <w:t xml:space="preserve"> Изпълнението на въззивното решение по отношение на Н. А. К. е било спряно с определение № 146/08.07.2022 г. по ч. гр. д.№ 2543/2022 г. на ВКС, ІІ гр. о. на осн. чл. 282 ГПК, след като тя е внесла в специалната сметка на ВКС за това сумата 16 005,60 лв.</w:t>
        <w:tab/>
        <w:br/>
        <w:tab/>
        <w:t xml:space="preserve"/>
        <w:tab/>
        <w:br/>
        <w:tab/>
        <w:t xml:space="preserve"> В отговор на съобщение за погасяване на паричните задължения по изпълнителното дело, с молба от м. 09.2023 г. Н. А. К., чрез пълномощника си адв. Ю. М. е изразила съгласие взискателя по изпълнителното дело да се удовлетвори от внесената сума по специалната сметка на ВКС. Заявила е искане остатъка от внесената сума да се преведе от ЧСИ по сметка на пълномощника й адв. М..</w:t>
        <w:tab/>
        <w:br/>
        <w:tab/>
        <w:t xml:space="preserve"/>
        <w:tab/>
        <w:br/>
        <w:tab/>
        <w:t xml:space="preserve"> Взискателят „ОЛД ТАУЪР 7“ ЕООД с молба от 11.01.2024 г. по настоящото дело взема становище да се преведат по сметка на ЧСИ сумите, съставляващи разноски по изпълнителното дело и съдебни и деловодни разноските в производствата във всички инстанции по издадения изпълнителен лист, послужил като основание за образуване на изпълнителното дело. Заявява и становище да не се връща сумата, внесена за гаранция от Н. А. К., но не посочва защо.</w:t>
        <w:tab/>
        <w:br/>
        <w:tab/>
        <w:t xml:space="preserve"/>
        <w:tab/>
        <w:br/>
        <w:tab/>
        <w:t xml:space="preserve"> Съдът, като прецени исканията, становищата и данните по делото, намира следното:</w:t>
        <w:tab/>
        <w:br/>
        <w:tab/>
        <w:t xml:space="preserve"/>
        <w:tab/>
        <w:br/>
        <w:tab/>
        <w:t xml:space="preserve"> Относно частта от внесената сума като обезпечение на спиране изпълнението на въззивното решение, касаеща разноските по изпълнението и парично вземане за таксите и разноските за всички инстанции по изпълнителния лист - сумата 4931,46 лв. следва да се преведе по посочената сметка от ЧСИ Н. Ж. с оглед изразените от страните становища. </w:t>
        <w:tab/>
        <w:br/>
        <w:tab/>
        <w:t xml:space="preserve"/>
        <w:tab/>
        <w:br/>
        <w:tab/>
        <w:t xml:space="preserve">За остатъка от сумата, внесена като обезпечение спиране изпълнението на въззивното решение се изчаква „ОЛД ТАУЪР 7“ ЕООД, ЕИК 201451191 да уточни в 3-дневен срок от получаване на изпратеното му съобщение, дали в двуседмичен срок от постановяване на определението по чл. 288 ГПК, с което не е допуснато касационно обжалване на въззивното решение, е предявило иск за обезщетение на вреди от забавено изпълнение. Съгласно чл. 282, ал.4 ГПК, след влизане в сила на въззивното решение по искове за вещни права, това е единственото основание за задържане на сумата, внесена за обезпечение на спиране изпълнението на въззивното решение. </w:t>
        <w:tab/>
        <w:br/>
        <w:tab/>
        <w:t xml:space="preserve"/>
        <w:tab/>
        <w:br/>
        <w:tab/>
        <w:t xml:space="preserve">Изчаква се и уточнението от Н. А. К. чрез пълномощника й адвокат М., /предвид молба от м. 09.2023 г. подадена от името на Н. А. К., чрез пълномощника си адв. Ю. М. по изпълнителното дело/ дали останалата част от внесената за обезпечение на спирането сума да се преведе по сметка на ЧСИ Н. Ж. /за което няма основание/ или по друга посочена от нея сметка.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Да се преведе по сметка на ЧСИ Н. Ж. в ЮРОБАНК БЪЛГАРИЯ“ АД, BIC: BPBIBGSF, IBAN: ***, за задължение на Н. А. К. по изп. д.№ 20238110400118 сумата 4931,46 лв., от внесената сума като обезпечение за спиране изпълнението на въззивно решене с определение № 146/08.07.2022 г. по ч. гр. д.№ 2543/2022 г. на ВКС, ІІ гр. о. на осн. чл. 282 ГПК. </w:t>
        <w:tab/>
        <w:br/>
        <w:tab/>
        <w:t xml:space="preserve"/>
        <w:tab/>
        <w:br/>
        <w:tab/>
        <w:t xml:space="preserve">Останалата част от сумата да остане внесена по особената сметка на съда до следващо произнасяне.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