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№688/16.09.2019 по гр. д. №702/2019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5О П Р Е Д Е Л Е Н И Е</w:t>
        <w:tab/>
        <w:br/>
        <w:tab/>
        <w:t xml:space="preserve"> </w:t>
        <w:tab/>
        <w:br/>
        <w:tab/>
        <w:t xml:space="preserve">№ 688</w:t>
        <w:tab/>
        <w:br/>
        <w:tab/>
        <w:t xml:space="preserve"> </w:t>
        <w:tab/>
        <w:br/>
        <w:tab/>
        <w:t xml:space="preserve">гр. София, 16.09.2019 г.</w:t>
        <w:tab/>
        <w:br/>
        <w:tab/>
        <w:t xml:space="preserve"> </w:t>
        <w:tab/>
        <w:br/>
        <w:tab/>
        <w:t xml:space="preserve"> Върховен касационен съд, Четвърто гражданско отделение, в закрито заседание на 22 юли две хиляди и деветнадесета година в състав:</w:t>
        <w:tab/>
        <w:br/>
        <w:tab/>
        <w:t xml:space="preserve"> </w:t>
        <w:tab/>
        <w:br/>
        <w:tab/>
        <w:t xml:space="preserve"> ПРЕДСЕДАТЕЛ: СТОИЛ СОТИРОВ ЧЛЕНОВЕ: ВАСИЛКА ИЛИЕВА</w:t>
        <w:tab/>
        <w:br/>
        <w:tab/>
        <w:t xml:space="preserve"> </w:t>
        <w:tab/>
        <w:br/>
        <w:tab/>
        <w:t xml:space="preserve"> ЗОЯ АТАНАСОВА</w:t>
        <w:tab/>
        <w:br/>
        <w:tab/>
        <w:t xml:space="preserve"> </w:t>
        <w:tab/>
        <w:br/>
        <w:tab/>
        <w:t xml:space="preserve"> като разгледа докладваното от съдия З. А</w:t>
        <w:tab/>
        <w:br/>
        <w:tab/>
        <w:t xml:space="preserve"> </w:t>
        <w:tab/>
        <w:br/>
        <w:tab/>
        <w:t xml:space="preserve">гр. дело № 702 по описа за 2019 година,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вх.№ 155179/26.11.2018г., подадена от Л. Е. Г. и М. И. Г., чрез адвокат М. М., срещу въззивно решение № 6605/24.10.2018г. по в. гр. д.№ 15637/2017г. на Софийски градски съд, Гражданско отделение, ІV-Б състав. Поддържаните основания за неправилност на решението са нарушение на материалния закон, съществено нарушение на съдопроизводствените правила и необоснованост. Искането е да се отмени решението и вместо него да се постанови друго, с което да се уважи предявения иск. </w:t>
        <w:tab/>
        <w:br/>
        <w:tab/>
        <w:t xml:space="preserve"> </w:t>
        <w:tab/>
        <w:br/>
        <w:tab/>
        <w:t xml:space="preserve"> В изложението по чл. 284, ал. 3, т. 1 ГПК са формулирани следните въпроси, за които жалбоподателят поддържа, че са решени в противоречие с практиката на ВКС и са от значение за точното прилагане на закона и за развитие на правото: 1., ,В случаите на допуснато от първоинстанционния съд процесуално нарушение при докладване на делото, изразяващо се в непосочване на правилната правна квалификация на спора, следва ли въззивният съд да обезпечи правилното приложение на материалния закон посредством даване указания относно подлежащите на доказване факти, разпределяне на доказателствената тежест и даване на възможност за ангажиране на съответни доказателства в подкрепа на тези факти?”; 2., ,Правилно ли предявеният иск, т. е изложените от ищеца фактически твърдения, е квалифициран от първоинстанционния и от въззивния съд като иск с правно основание чл. 31, ал. 2 ЗС, а не като иск за неоснователно обогатяване, при условие, че се претендира обезщетение за ползване за 5 години назад във времето, т. е за период от време преди връчване на нотариалната покана, с която обезщетението е поискано?”.</w:t>
        <w:tab/>
        <w:br/>
        <w:tab/>
        <w:t xml:space="preserve"> </w:t>
        <w:tab/>
        <w:br/>
        <w:tab/>
        <w:t xml:space="preserve"> Ответникът по касационната жалба Р. Р., чрез адвокат Г. И., в писмен отговор е изразил становище за липса на сочените основания за допускане на касационно обжалване по поставените въпроси и за неоснователност на жалбата.</w:t>
        <w:tab/>
        <w:br/>
        <w:tab/>
        <w:t xml:space="preserve"> </w:t>
        <w:tab/>
        <w:br/>
        <w:tab/>
        <w:t xml:space="preserve"> Върховният касационен съд, състав на Четвърто гражданско отделение като извърши проверка на въззивното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
        <w:tab/>
        <w:br/>
        <w:tab/>
        <w:t xml:space="preserve">В обжалваното решение въззивният съд е приел, във връзка с изложените във въззивната жалба доводи относно правната квалификация на иска, че правилно районният съд е квалифицирал предявените искове като такива по чл. 31, ал. 2 ЗС въз основа на изложените в исковата молба твърдения. Изложил е съображения, че на стр. 2 от исковата молба ищците изрично са посочили, че са собственици на 1/2 идеална част от процесния недвижим имот, а “ответникът е собственик само на останалата 1/2 идеална част от него”, като ответникът използва целия имот и лишава ищците от правото им да ползват своята идеална част. Констатирал е, че по аналогичен начин в подаденото заявление за издаване на заповед за изпълнение по чл. 410 ГПК ищците са посочили, че претендираното вземане представлява обезщетение за ползване на съсобствен имот, като те са съсобственици на 1/2 идеална част от имота, а собственик на останалата част от имота е ответника Р. Р.. С оглед на тези твърдения е намерил, че предявените искове са с правно основание чл. 31, ал. 2 ЗС. На следващо място въззивният съд е счел за неоснователни оплакванията на въззивниците във връзка с разпределената от първоинстанционния съд доказателствена тежест. Приел е, че макар в определението от 19.12.2016г., постановено по реда на чл. 140 ГПК, районният съд да не е посочил цифровата квалификация на предявените искове, в определението е посочено, че ищците претендират права от свое право на собственост върху имот, ползван от друг съсобственик, като правилно е разпределена доказателствената тежест. Посочил е, че на ищците е указано, че следва да докажат, че с ответника са съсобственици в процесния имот, че са поискали от ответника да им осигури достъп и че ответникът е ползвал имота. С оглед на това е формирал извод, че оплакванията във въззивната жалба, че районният съд не е указал на ищците, че следва да установят факта, че ответникът е съсобственик на процесния имот, са неоснователни.</w:t>
        <w:tab/>
        <w:br/>
        <w:tab/>
        <w:t xml:space="preserve"> </w:t>
        <w:tab/>
        <w:br/>
        <w:tab/>
        <w:t xml:space="preserve">От приетите по делото нотариален акт № 181 от 28.06.1965г., нотариален акт № 93 от 13.07.1994г. и нотариален акт № 199 от 14.09.2006г. въззивният съд е приел за установено, че ищците притежават в обикновена съсобственост общо 1/2 идеална част от процесното дворно място, което е придобито от Л. Г. чрез покупко-продажба по време на брака й с ищеца М. Г.. Намерил е за безспорно установен и факта, че на 28.04.2016 г. на ответника Р. Р. по реда на чл. 47, ал. 5 ГПК е връчена нотариална покана, рег. № 6434 от 2016 г. на нотариус М. Г., с която ищците са го поканили да им заплаща сумата от 250 евро на месец, считано от датата на поканата, представляваща обезщетение за ползването на собствената на ищците 1/2 идеална част, от ползването на която са лишени, както и в едноседмичен срок да им заплати сумата от 24 643, 49 лв., представляваща левовата равностойност на 12 600 евро, обезщетение за период от пет години назад за ползването на същата 1/2 идеална част. Съдът е обсъдил показанията на разпитаните по делото свидетели Я. Д., М. В. и Е. Г., а от заключението на приетата по делото съдебно-техническа експертиза е приел за установено, че средният пазарен наем на 1/2 идеална част от процесния недвижим имот за периода 27.04.2011г. – 28.04.2016г. се равнява на 24 918 лв., а за периода 23.06.2011г. – 23.06.2016г. – на 25 220 лв.</w:t>
        <w:tab/>
        <w:br/>
        <w:tab/>
        <w:t xml:space="preserve"> </w:t>
        <w:tab/>
        <w:br/>
        <w:tab/>
        <w:t xml:space="preserve">За да се произнесе по предявения иск с правно основание чл. 422 ГПК вр. с чл. 31, ал. 2 ЗС въззивният съд е изложил съображения, че основателността на исковата претенция предпоставя ищецът да установи при условията на пълно и главно доказване наличието на следните правнорелевантни обстоятелства: 1) качеството съсобственик на имота – собственото си и това на ответника; 2) обстоятелството, че ответникът ползва лично имота, в смисъл на възпрепятстване или ограничаване останалите съсобственици да ползват общата вещ, съобразно правата им, без да се събират добиви и граждански плодове; и 3) наличието на писмена покана, получена от ответника. Въззивният съд е споделил е извода на първоинстанционния съд, че по делото не е установено да е възникнала съсобственост между страните. Приел е, че в хода на първоинстанционното производство ищците не са ангажирали доказателства, които да установяват правото на собственост на ответника върху 1/2 идеална част от дворното място, въпреки разпределената им с доклада по делото доказателствена тежест за установяване на това обстоятелство, поради което е намерил предявения иск за неоснователен. Посочил е, че пред въззивния съд ответникът, който не носи доказателствена тежест да доказва своето право на собственост, е представил нотариален акт № 162 от 02.10.1986г., който не е приет като доказателство по делото поради настъпила преклузия по чл. 266 ГПК, като е счел, че дори и при приемането му в производството, предявеният иск би бил неоснователен на друго основание. Позовавайки се на мотивите към Тълкувателно решение № 7 от 02.11.2012 г. на ВКС по тълк. д. № 7/2012 г., ОСГК, въззивният съд е изложил аргументи, че писменото поискване по чл. 31, ал. 2 ЗС има действие занапред и то не поражда задължение за заплащане на обезщетение за минал период.</w:t>
        <w:tab/>
        <w:br/>
        <w:tab/>
        <w:t xml:space="preserve"> </w:t>
        <w:tab/>
        <w:br/>
        <w:tab/>
        <w:t xml:space="preserve">По правните въпроси:</w:t>
        <w:tab/>
        <w:br/>
        <w:tab/>
        <w:t xml:space="preserve"> </w:t>
        <w:tab/>
        <w:br/>
        <w:tab/>
        <w:t xml:space="preserve">Не следва да се допусне касационно обжалване по чл. 280, ал. 1, т. 1 и т. 3 ГПК по първия въпрос, поставен в изложението по чл. 284, ал. 3, т. 1 ГПК, тъй като същият не представлява правен въпрос по смисъла на чл. 280, ал. 1 ГПК. </w:t>
        <w:tab/>
        <w:br/>
        <w:tab/>
        <w:t xml:space="preserve"> </w:t>
        <w:tab/>
        <w:br/>
        <w:tab/>
        <w:t xml:space="preserve">Според практиката на ВКС, изразена в т. 1 от Тълкувателно решение № 1/19.02.2010 г. по тълк. дело № 1/2009 г. на ОСГТК на ВКС правният въпрос от значение за изхода по конкретното дело, разрешен в обжалваното въззивно решение, е този, който е включен в предмета на спора и е обусловил правните изводи на съда по конкретното дело. Касаторът е длъжен да изложи ясна и точна формулировка на правния въпрос от значение за изхода по конкретното дело, разрешен в обжалваното решение. Върховният касационен съд не е задължен да го изведе от изложението към касационната жалба по чл. 284, ал. 3 ГПК, но може само да го уточни и конкретизира. Върховният касационен съд не допуска касационно обжалване по правен въпрос, по който се е произнесъл въззивният съд, различен от този, който сочи касаторът, освен ако въпросът има значение за нищожността и недопустимостта на обжалваното решение. </w:t>
        <w:tab/>
        <w:br/>
        <w:tab/>
        <w:t xml:space="preserve"> </w:t>
        <w:tab/>
        <w:br/>
        <w:tab/>
        <w:t xml:space="preserve">В настоящия случай първият въпрос в изложението е формулиран общо и хипотетично - за правомощията на въззивния съд във връзка с доклада по делото и събиране на доказателства във въззивното производство. В обжалваното решение въззивният съд е приел, че дадената от първоинстанционния съд правна квалификация на предявения иск е правилна, вследствие на което на страните са били дадени точни и пълни указания относно подлежащите на доказване факти и доказателствената тежест е била правилно разпределена с доклада по делото. При осъществяване на правомощията си по чл. 269 ГПК съдът не е констатирал основания от кръга на посочените в Тълкувателно решение № 1 от 09.12.2013г. по тълк. д. № 1/2013 г. на ОСГТК на ВКС, вкл. неправилна правна квалификация, изискващи даване на указания на страните за попълване на делото с нови доказателства. Поради това поставеният от касатора въпрос относно процесуалните действия на въззивния съд в случаите, когато той прецени, че правната квалификация на предявения иск е неправилна, не е разрешен от въззивния съд и не е обусловил решаващите правни изводи по предмета на спора. С оглед гореизложеното и при съобразяване на задължителните указания, дадени с т. 1 от Тълкувателно решение № 1/19.02.2010 г. по тълк. дело № 1/2009 г. на ОСГТК на ВКС, настоящия съдебен състав намира, че първият въпрос, поставен от касаторите, не е правен и не съставлява общо основание за допускане на касационно обжалване на въззивното решение, като обсъждането на допълнителните предпоставки, предвидени в чл. 280, ал. 1, т. 1 и т. 3 ГПК, се явява безпредметно.</w:t>
        <w:tab/>
        <w:br/>
        <w:tab/>
        <w:t xml:space="preserve"> </w:t>
        <w:tab/>
        <w:br/>
        <w:tab/>
        <w:t xml:space="preserve">Неоснователни са и доводите на касаторите за наличие на основание за допускане на касационно обжалване по чл. 280, ал. 1, т. 1 и т. 3 ГПК по втория въпрос, формулиран в изложението към касационната жалба:, ,Правилно ли предявеният иск, т. е изложените от ищеца фактически твърдения, е квалифициран от първоинстанционния и от въззивния съд като иск с правно основание чл. 31, ал. 2 ЗС, а не като иск за неоснователно обогатяване, при условие, че се претендира обезщетение за ползване за 5 години назад във времето, т. е за период от време преди връчване на нотариалната покана, с която обезщетението е поискано?”. </w:t>
        <w:tab/>
        <w:br/>
        <w:tab/>
        <w:t xml:space="preserve"> </w:t>
        <w:tab/>
        <w:br/>
        <w:tab/>
        <w:t xml:space="preserve">Съгласно т. 1 от Тълкувателно решение № 1 от 19.02.2010 г. по тълк. д. № 1/2009 г. на ОСГТК на ВКС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Касационният съд, упражнявайки правомощията си за дискреция на касационнните жалби, трябва да се произнесе дали соченият от касатора правен въпрос от значение за изхода по конкретното дело е обусловил правните извода на съда по предмета на спора, но не и дали те са законосъобразни. Основанията за допускане на касационно обжалване са различни от общите основания за неправилност на въззивното решение /чл. 281, т. 3 ГПК/. Проверката за законосъобразност на обжалвания съдебен акт се извършва едва след като той бъде допуснат до касационно обжалване при разглеждане на касационната жалба /чл. 290, ал. 1 ГПК/. В настоящия случай вторият въпрос в изложението по чл. 284, ал. 3, т. 1 ГПК, преценен съобразно указанията в тълкувателното решение, не е правен въпрос по смисъла на чл. 280, ал. 1 ГПК. Релевираните доводи на касаторите за неправилна правна квалификация на предявения иск представляват оплаквания за неправилност на въззивното решение по смисъла на чл. 281, т. 3 ГПК и като такива са неотносими към производството по чл. 288 ГПК. Те подлежат на преценка в касационното производство по основателността на касационната жалба, само в случай, че бъде допуснато касационно обжалване на някое от основанията по чл. 280, ал. 1 ГПК. </w:t>
        <w:tab/>
        <w:br/>
        <w:tab/>
        <w:t xml:space="preserve"> </w:t>
        <w:tab/>
        <w:br/>
        <w:tab/>
        <w:t xml:space="preserve">Предвид гореизложеното съдът намира, че не следва да се допусне касационно обжалване по чл. 280, ал. 1, т. 1 и т. 3 ГПК по поставените въпроси от касаторите-ищци.</w:t>
        <w:tab/>
        <w:br/>
        <w:tab/>
        <w:t xml:space="preserve"> </w:t>
        <w:tab/>
        <w:br/>
        <w:tab/>
        <w:t xml:space="preserve">По изложените съображения Върховният касационен съд, състав на Четвърто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6605 от 24.10.2018г. по в. гр. д.№ 15637/2017г. на Софийски градски съд, Гражданско отделение, ІV-Б въззивен състав по касационна жалба вх. № 155179/26.11.2018 г., подадена от ищците Л. Е. Г. и М. И. Г. и двамата с адрес [населено място],[жк], [улица],офис 2, чрнез адв.М. М., съдебен адрес [населено място], район „Л.“, [улица],ет. 2, чрез адв.М.М..</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