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№310/10.09.2019 по гр. д. №2540/2019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- 2 -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310</w:t>
        <w:tab/>
        <w:br/>
        <w:tab/>
        <w:t xml:space="preserve"> </w:t>
        <w:tab/>
        <w:br/>
        <w:tab/>
        <w:t xml:space="preserve">гр. София 10.09.2019 година.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в закрито заседание на 10.07.2019 (десети юли две хиляди и деветнадесета) година в състав:</w:t>
        <w:tab/>
        <w:br/>
        <w:tab/>
        <w:t xml:space="preserve"> </w:t>
        <w:tab/>
        <w:br/>
        <w:tab/>
        <w:t xml:space="preserve">Председател: Б. Б</w:t>
        <w:tab/>
        <w:br/>
        <w:tab/>
        <w:t xml:space="preserve"> </w:t>
        <w:tab/>
        <w:br/>
        <w:tab/>
        <w:t xml:space="preserve">Членове: Б. И</w:t>
        <w:tab/>
        <w:br/>
        <w:tab/>
        <w:t xml:space="preserve"> </w:t>
        <w:tab/>
        <w:br/>
        <w:tab/>
        <w:t xml:space="preserve">Д. Д</w:t>
        <w:tab/>
        <w:br/>
        <w:tab/>
        <w:t xml:space="preserve"> </w:t>
        <w:tab/>
        <w:br/>
        <w:tab/>
        <w:t xml:space="preserve">като разгледа докладваното от съдията Д. Д, гражданско дело № 2540 по описа за 2019 година, за да се произнесе взе предвид следното:</w:t>
        <w:tab/>
        <w:br/>
        <w:tab/>
        <w:t xml:space="preserve"> </w:t>
        <w:tab/>
        <w:br/>
        <w:tab/>
        <w:t xml:space="preserve">Производството по делото е по реда чл. 307, ал. 1 от ГПК и е образувано по молба с вх. № 5 100 822/12.06.2019 година, подадена от Е. И. П., за отмяна на решение № 3105/30.04.2019 година на Софийски градски съд, гражданска колегия, ІІ брачен въззивен състав, постановено по гр. д. № 9846/2018 година и потвърденото с него решение № 425 413/07.06.2018 година на Софийски районен съд, трето гражданско отделение, 83-ти състав, постановено по гр. д. № 19 227/2018 година.</w:t>
        <w:tab/>
        <w:br/>
        <w:tab/>
        <w:t xml:space="preserve"> </w:t>
        <w:tab/>
        <w:br/>
        <w:tab/>
        <w:t xml:space="preserve">С последното от посочените по-горе решения е била оставена без уважение молбата на Е. И. П. за промяна на фамилното й име от „П.“ на „П.-К.“. Производството е било по реда на чл. 19 от ЗГР във връзка с чл. 542 от ГПК и има охранителен характер, поради което постановеното по него решение има характера на охранителен акт. С него не се разрешава по същество гражданско правен спор и затова то не се ползва със сила на присъдено нещо и не подлежи на отмяна по реда на чл. 303 и следващите от ГПК. Затова подадената молба за отмяната му е недопустима и трябва да се остави без разглеждане, а образуваното въз основа на нея производство да бъде прекратено.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Четвърто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молба с вх. № 5 100 822/12.06.2019 година, подадена от Е. И. П. от [населено място], [улица], с ЕГН [ЕГН] и съдебен адрес [населено място], [улица], чрез адв. З. М., за отмяна на решение № 3105/30.04.2019 година на Софийски градски съд, гражданска колегия, ІІ брачен въззивен състав, постановено по гр. д. № 9846/2018 година и потвърденото с него решение № 425 413/07.06.2018 година на Софийски районен съд, трето гражданско отделение, 83-ти състав, постановено по гр. д. № 19 227/2018 година, като ПРЕКРАТЯВА производството по гр. д. № 2540/2019 година по описа на ВКС, ГК, ІV г. о.</w:t>
        <w:tab/>
        <w:br/>
        <w:tab/>
        <w:t xml:space="preserve"> </w:t>
        <w:tab/>
        <w:br/>
        <w:tab/>
        <w:t xml:space="preserve">ОПРЕДЕЛЕНИЕТО подлежи на обжалване пред друг тричленен състав на Върховния касационен съд в едноседмичен срок от връчването му на страните.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