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№1393/01.12.2008 по гр. д. №243/2008 на ВКС, ГК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1076 от 2005 </w:t>
        <w:tab/>
        <w:br/>
        <w:tab/>
        <w:t xml:space="preserve"/>
        <w:tab/>
        <w:br/>
        <w:tab/>
        <w:t xml:space="preserve"> Р </w:t>
        <w:tab/>
        <w:br/>
        <w:tab/>
        <w:t xml:space="preserve"> </w:t>
        <w:tab/>
        <w:br/>
        <w:tab/>
        <w:t xml:space="preserve">Е Ш Е Н И Е </w:t>
        <w:tab/>
        <w:br/>
        <w:tab/>
        <w:t xml:space="preserve"/>
        <w:tab/>
        <w:br/>
        <w:tab/>
        <w:t xml:space="preserve">№ 1393 </w:t>
        <w:tab/>
        <w:br/>
        <w:tab/>
        <w:t xml:space="preserve"/>
        <w:tab/>
        <w:br/>
        <w:tab/>
        <w:t xml:space="preserve">София, </w:t>
        <w:tab/>
        <w:br/>
        <w:tab/>
        <w:t xml:space="preserve"> </w:t>
        <w:tab/>
        <w:br/>
        <w:tab/>
        <w:t xml:space="preserve">01.12. 2008 год. </w:t>
        <w:tab/>
        <w:br/>
        <w:tab/>
        <w:t xml:space="preserve"/>
        <w:tab/>
        <w:br/>
        <w:tab/>
        <w:t xml:space="preserve">В И М Е Т </w:t>
        <w:tab/>
        <w:br/>
        <w:tab/>
        <w:t xml:space="preserve"> </w:t>
        <w:tab/>
        <w:br/>
        <w:tab/>
        <w:t xml:space="preserve">О Н А Н А Р О Д А </w:t>
        <w:tab/>
        <w:br/>
        <w:tab/>
        <w:t xml:space="preserve"/>
        <w:tab/>
        <w:br/>
        <w:tab/>
        <w:t xml:space="preserve">Върховният </w:t>
        <w:tab/>
        <w:br/>
        <w:tab/>
        <w:t xml:space="preserve"> </w:t>
        <w:tab/>
        <w:br/>
        <w:tab/>
        <w:t xml:space="preserve">касационен съд на Р. Б, Пето гражданско отделение, в публично </w:t>
        <w:tab/>
        <w:br/>
        <w:tab/>
        <w:t xml:space="preserve"> </w:t>
        <w:tab/>
        <w:br/>
        <w:tab/>
        <w:t xml:space="preserve">съдебно заседание на осемнадесети ноември през две хиляди и осма година, в </w:t>
        <w:tab/>
        <w:br/>
        <w:tab/>
        <w:t xml:space="preserve"> </w:t>
        <w:tab/>
        <w:br/>
        <w:tab/>
        <w:t xml:space="preserve">състав: </w:t>
        <w:tab/>
        <w:br/>
        <w:tab/>
        <w:t xml:space="preserve"/>
        <w:tab/>
        <w:br/>
        <w:tab/>
        <w:t xml:space="preserve"> ПРЕДСЕДАТЕЛ: СТОЙЧО ПЕЙЧЕВ </w:t>
        <w:tab/>
        <w:br/>
        <w:tab/>
        <w:t xml:space="preserve"/>
        <w:tab/>
        <w:br/>
        <w:tab/>
        <w:t xml:space="preserve">ЧЛЕНОВЕ: ЗЛАТКА </w:t>
        <w:tab/>
        <w:br/>
        <w:tab/>
        <w:t xml:space="preserve"> </w:t>
        <w:tab/>
        <w:br/>
        <w:tab/>
        <w:t xml:space="preserve">РУСЕВА </w:t>
        <w:tab/>
        <w:br/>
        <w:tab/>
        <w:t xml:space="preserve"/>
        <w:tab/>
        <w:br/>
        <w:tab/>
        <w:t xml:space="preserve">КАМЕЛИЯ МАРИНОВА </w:t>
        <w:tab/>
        <w:br/>
        <w:tab/>
        <w:t xml:space="preserve"/>
        <w:tab/>
        <w:br/>
        <w:tab/>
        <w:t xml:space="preserve">при секретаря Юлия </w:t>
        <w:tab/>
        <w:br/>
        <w:tab/>
        <w:t xml:space="preserve"> </w:t>
        <w:tab/>
        <w:br/>
        <w:tab/>
        <w:t xml:space="preserve">Георгиева, като изслуша докладваното от съдия К. М гр. д. № 243 по </w:t>
        <w:tab/>
        <w:br/>
        <w:tab/>
        <w:t xml:space="preserve"> </w:t>
        <w:tab/>
        <w:br/>
        <w:tab/>
        <w:t xml:space="preserve">описа за 2008 г.,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</w:t>
        <w:tab/>
        <w:br/>
        <w:tab/>
        <w:t xml:space="preserve"> </w:t>
        <w:tab/>
        <w:br/>
        <w:tab/>
        <w:t xml:space="preserve">е по реда на § 2, ал. 3 от ГПК във връзка с чл. 218а, ал. 1, б.”а” от ГПК отм., </w:t>
        <w:tab/>
        <w:br/>
        <w:tab/>
        <w:t xml:space="preserve"> </w:t>
        <w:tab/>
        <w:br/>
        <w:tab/>
        <w:t xml:space="preserve">Образувано </w:t>
        <w:tab/>
        <w:br/>
        <w:tab/>
        <w:t xml:space="preserve"> </w:t>
        <w:tab/>
        <w:br/>
        <w:tab/>
        <w:t xml:space="preserve">е по касационна жалба на Ж. Г. П. против решение № 202 от 11.10.2007 г., </w:t>
        <w:tab/>
        <w:br/>
        <w:tab/>
        <w:t xml:space="preserve"> </w:t>
        <w:tab/>
        <w:br/>
        <w:tab/>
        <w:t xml:space="preserve">постановено по гр. д. № 310 по описа за 2007 г. на Окръжен съд-Видин, гражданско </w:t>
        <w:tab/>
        <w:br/>
        <w:tab/>
        <w:t xml:space="preserve"> </w:t>
        <w:tab/>
        <w:br/>
        <w:tab/>
        <w:t xml:space="preserve">отделение, с което е оставено в сила решение № 146/14.05.2007 г. по гр. д. № </w:t>
        <w:tab/>
        <w:br/>
        <w:tab/>
        <w:t xml:space="preserve"> </w:t>
        <w:tab/>
        <w:br/>
        <w:tab/>
        <w:t xml:space="preserve">34/2007 г. на Белоградчишки районен съд за отхвърляне на предявения от Ж. Г. П. </w:t>
        <w:tab/>
        <w:br/>
        <w:tab/>
        <w:t xml:space="preserve"> </w:t>
        <w:tab/>
        <w:br/>
        <w:tab/>
        <w:t xml:space="preserve">против Г. Ж. Ц. иск по чл. 13, ал. 8 от ЗВСГЗГФ. </w:t>
        <w:tab/>
        <w:br/>
        <w:tab/>
        <w:t xml:space="preserve"> </w:t>
        <w:tab/>
        <w:br/>
        <w:tab/>
        <w:t xml:space="preserve">жалбата са изложени твърдения за неправилно приложение на нормата на чл. 90а от </w:t>
        <w:tab/>
        <w:br/>
        <w:tab/>
        <w:t xml:space="preserve"> </w:t>
        <w:tab/>
        <w:br/>
        <w:tab/>
        <w:t xml:space="preserve">ЗН, поради което се иска отмяна на атакуваното решение и постановяване на ново </w:t>
        <w:tab/>
        <w:br/>
        <w:tab/>
        <w:t xml:space="preserve"> </w:t>
        <w:tab/>
        <w:br/>
        <w:tab/>
        <w:t xml:space="preserve">по съществото на спора. </w:t>
        <w:tab/>
        <w:br/>
        <w:tab/>
        <w:t xml:space="preserve"> </w:t>
        <w:tab/>
        <w:br/>
        <w:tab/>
        <w:t xml:space="preserve">Ответникът </w:t>
        <w:tab/>
        <w:br/>
        <w:tab/>
        <w:t xml:space="preserve"> </w:t>
        <w:tab/>
        <w:br/>
        <w:tab/>
        <w:t xml:space="preserve">по касационната жалба Г. Ж. Ц. не изразява становище по същата. </w:t>
        <w:tab/>
        <w:br/>
        <w:tab/>
        <w:t xml:space="preserve"> </w:t>
        <w:tab/>
        <w:br/>
        <w:tab/>
        <w:t xml:space="preserve">Д. </w:t>
        <w:tab/>
        <w:br/>
        <w:tab/>
        <w:t xml:space="preserve"> </w:t>
        <w:tab/>
        <w:br/>
        <w:tab/>
        <w:t xml:space="preserve">л. /сега държавно горско стопанство/ Б., Р. у. на горите - Б. и Д. „М”, гр. Б. </w:t>
        <w:tab/>
        <w:br/>
        <w:tab/>
        <w:t xml:space="preserve"> </w:t>
        <w:tab/>
        <w:br/>
        <w:tab/>
        <w:t xml:space="preserve">не изразяват становище по касационната жалба. </w:t>
        <w:tab/>
        <w:br/>
        <w:tab/>
        <w:t xml:space="preserve"> </w:t>
        <w:tab/>
        <w:br/>
        <w:tab/>
        <w:t xml:space="preserve">Върховният </w:t>
        <w:tab/>
        <w:br/>
        <w:tab/>
        <w:t xml:space="preserve"> </w:t>
        <w:tab/>
        <w:br/>
        <w:tab/>
        <w:t xml:space="preserve">касационен съд, състав на Пето гражданско отделение, като разгледа жалбата и </w:t>
        <w:tab/>
        <w:br/>
        <w:tab/>
        <w:t xml:space="preserve"> </w:t>
        <w:tab/>
        <w:br/>
        <w:tab/>
        <w:t xml:space="preserve">провери обжалваното решение с оглед посочените касационни основания за отмяна и </w:t>
        <w:tab/>
        <w:br/>
        <w:tab/>
        <w:t xml:space="preserve"> </w:t>
        <w:tab/>
        <w:br/>
        <w:tab/>
        <w:t xml:space="preserve">съобразно изискванията на чл. 218а и сл. от ГПК отм., намира следното: </w:t>
        <w:tab/>
        <w:br/>
        <w:tab/>
        <w:t xml:space="preserve"> </w:t>
        <w:tab/>
        <w:br/>
        <w:tab/>
        <w:t xml:space="preserve">сезиращата искова молба ищцата Ж е твърдяла, че е единствен наследник по </w:t>
        <w:tab/>
        <w:br/>
        <w:tab/>
        <w:t xml:space="preserve"> </w:t>
        <w:tab/>
        <w:br/>
        <w:tab/>
        <w:t xml:space="preserve">завещание на своята баба Ц. Г. Т., починала на 8.01.2001 г., която от своя </w:t>
        <w:tab/>
        <w:br/>
        <w:tab/>
        <w:t xml:space="preserve"> </w:t>
        <w:tab/>
        <w:br/>
        <w:tab/>
        <w:t xml:space="preserve">страна е наследила съпруга си Ж. Ц. Ж., поч. 24.02.1960 </w:t>
        <w:tab/>
        <w:br/>
        <w:tab/>
        <w:t xml:space="preserve"> </w:t>
        <w:tab/>
        <w:br/>
        <w:tab/>
        <w:t xml:space="preserve">г.; със заявление № 1* от 29.12.2002 г. ответникът е поискал възстановяване </w:t>
        <w:tab/>
        <w:br/>
        <w:tab/>
        <w:t xml:space="preserve"> </w:t>
        <w:tab/>
        <w:br/>
        <w:tab/>
        <w:t xml:space="preserve">собствеността върху 25 дка гора в землището на с. Р., която гора в </w:t>
        <w:tab/>
        <w:br/>
        <w:tab/>
        <w:t xml:space="preserve"> </w:t>
        <w:tab/>
        <w:br/>
        <w:tab/>
        <w:t xml:space="preserve">действителност е била собственост на неговия баща Ж. Поискала е да се признае </w:t>
        <w:tab/>
        <w:br/>
        <w:tab/>
        <w:t xml:space="preserve"> </w:t>
        <w:tab/>
        <w:br/>
        <w:tab/>
        <w:t xml:space="preserve">за установено по отношение на ответника, че към момента на одържавяването </w:t>
        <w:tab/>
        <w:br/>
        <w:tab/>
        <w:t xml:space="preserve"> </w:t>
        <w:tab/>
        <w:br/>
        <w:tab/>
        <w:t xml:space="preserve">гората е била собственост на Ж. Ц. Ж. </w:t>
        <w:tab/>
        <w:br/>
        <w:tab/>
        <w:t xml:space="preserve"> </w:t>
        <w:tab/>
        <w:br/>
        <w:tab/>
        <w:t xml:space="preserve">Въззивният съд е приел, че с решение № 753/30.11.2001 г. по </w:t>
        <w:tab/>
        <w:br/>
        <w:tab/>
        <w:t xml:space="preserve"> </w:t>
        <w:tab/>
        <w:br/>
        <w:tab/>
        <w:t xml:space="preserve">гр. д. № 739/2001 г. на Белоградчишкия районен съд е признато, че Г. Ж. Ц., като </w:t>
        <w:tab/>
        <w:br/>
        <w:tab/>
        <w:t xml:space="preserve"> </w:t>
        <w:tab/>
        <w:br/>
        <w:tab/>
        <w:t xml:space="preserve">единствен наследник на баща си Ж е собственик на гора от 25 дка в землището на </w:t>
        <w:tab/>
        <w:br/>
        <w:tab/>
        <w:t xml:space="preserve"> </w:t>
        <w:tab/>
        <w:br/>
        <w:tab/>
        <w:t xml:space="preserve">с. Р.. Въз основа на съдебното решение и по заявление № 1* от 29.12.2001 г. е </w:t>
        <w:tab/>
        <w:br/>
        <w:tab/>
        <w:t xml:space="preserve"> </w:t>
        <w:tab/>
        <w:br/>
        <w:tab/>
        <w:t xml:space="preserve">издадено решение № 14 от 7.02.2003 г., с което е възстановено правото на </w:t>
        <w:tab/>
        <w:br/>
        <w:tab/>
        <w:t xml:space="preserve"> </w:t>
        <w:tab/>
        <w:br/>
        <w:tab/>
        <w:t xml:space="preserve">собственост на Г. Ж. Ц. върху гора от 25 дка в нови реални граници. Със </w:t>
        <w:tab/>
        <w:br/>
        <w:tab/>
        <w:t xml:space="preserve"> </w:t>
        <w:tab/>
        <w:br/>
        <w:tab/>
        <w:t xml:space="preserve">завещание от 14.12.2000 г. Ц. Г. Т. е завещала на своята внучка Ж. Г. П. </w:t>
        <w:tab/>
        <w:br/>
        <w:tab/>
        <w:t xml:space="preserve"> </w:t>
        <w:tab/>
        <w:br/>
        <w:tab/>
        <w:t xml:space="preserve">всичките движими и недвижими имоти, които остават след нейната смърт. Изложени са </w:t>
        <w:tab/>
        <w:br/>
        <w:tab/>
        <w:t xml:space="preserve"> </w:t>
        <w:tab/>
        <w:br/>
        <w:tab/>
        <w:t xml:space="preserve">съображения, че завещанието не поражда права по отношение на процесния имот съгласно чл. 90а от ЗН – съставено е през </w:t>
        <w:tab/>
        <w:br/>
        <w:tab/>
        <w:t xml:space="preserve"> </w:t>
        <w:tab/>
        <w:br/>
        <w:tab/>
        <w:t xml:space="preserve">2000 г., т. е. преди установяване правото на възстановяване на собствеността </w:t>
        <w:tab/>
        <w:br/>
        <w:tab/>
        <w:t xml:space="preserve"> </w:t>
        <w:tab/>
        <w:br/>
        <w:tab/>
        <w:t xml:space="preserve">през 2001 г. и преди възстановяване на собствеността. </w:t>
        <w:tab/>
        <w:br/>
        <w:tab/>
        <w:t xml:space="preserve"> </w:t>
        <w:tab/>
        <w:br/>
        <w:tab/>
        <w:t xml:space="preserve">Въззивното решение е постановено при правилно приложение на </w:t>
        <w:tab/>
        <w:br/>
        <w:tab/>
        <w:t xml:space="preserve"> </w:t>
        <w:tab/>
        <w:br/>
        <w:tab/>
        <w:t xml:space="preserve">материалния закон. Неоснователна е тезата на касаторката, </w:t>
        <w:tab/>
        <w:br/>
        <w:tab/>
        <w:t xml:space="preserve"> </w:t>
        <w:tab/>
        <w:br/>
        <w:tab/>
        <w:t xml:space="preserve">че съдът е пренебрегнал факта, че завещанието е универсално, съответно заветника е универсален правоприемник на завещателката и наследява всички нейни права, включително и </w:t>
        <w:tab/>
        <w:br/>
        <w:tab/>
        <w:t xml:space="preserve"> </w:t>
        <w:tab/>
        <w:br/>
        <w:tab/>
        <w:t xml:space="preserve">тези, които е имала от своя наследодател Ж. Нормите на чл. 9а, 90а и 91а от </w:t>
        <w:tab/>
        <w:br/>
        <w:tab/>
        <w:t xml:space="preserve"> </w:t>
        <w:tab/>
        <w:br/>
        <w:tab/>
        <w:t xml:space="preserve">Закона за наследството създават специални правила за наследяване на </w:t>
        <w:tab/>
        <w:br/>
        <w:tab/>
        <w:t xml:space="preserve"> </w:t>
        <w:tab/>
        <w:br/>
        <w:tab/>
        <w:t xml:space="preserve">реституирани имоти, когато собствеността се възстановява след като наследството </w:t>
        <w:tab/>
        <w:br/>
        <w:tab/>
        <w:t xml:space="preserve"> </w:t>
        <w:tab/>
        <w:br/>
        <w:tab/>
        <w:t xml:space="preserve">е открито. В приложното поле на чл. 90а от ЗН попадат завещателни </w:t>
        <w:tab/>
        <w:br/>
        <w:tab/>
        <w:t xml:space="preserve"> </w:t>
        <w:tab/>
        <w:br/>
        <w:tab/>
        <w:t xml:space="preserve">разпореждания, съставени след одържавяване на имотите, когато наследството е </w:t>
        <w:tab/>
        <w:br/>
        <w:tab/>
        <w:t xml:space="preserve"> </w:t>
        <w:tab/>
        <w:br/>
        <w:tab/>
        <w:t xml:space="preserve">открито преди възстановяване на собствеността. Касае се за универсални </w:t>
        <w:tab/>
        <w:br/>
        <w:tab/>
        <w:t xml:space="preserve"> </w:t>
        <w:tab/>
        <w:br/>
        <w:tab/>
        <w:t xml:space="preserve">завещания, тъй като завет на имот, който не е възстановен към момента на </w:t>
        <w:tab/>
        <w:br/>
        <w:tab/>
        <w:t xml:space="preserve"> </w:t>
        <w:tab/>
        <w:br/>
        <w:tab/>
        <w:t xml:space="preserve">откриване на наследството, е нищожен на основание чл. 19, ал. 1 от ЗН. В случая </w:t>
        <w:tab/>
        <w:br/>
        <w:tab/>
        <w:t xml:space="preserve"> </w:t>
        <w:tab/>
        <w:br/>
        <w:tab/>
        <w:t xml:space="preserve">завещанието, на което се позовава касаторката, е </w:t>
        <w:tab/>
        <w:br/>
        <w:tab/>
        <w:t xml:space="preserve"> </w:t>
        <w:tab/>
        <w:br/>
        <w:tab/>
        <w:t xml:space="preserve">съставено след одържавяването на имота и преди признаване правото на </w:t>
        <w:tab/>
        <w:br/>
        <w:tab/>
        <w:t xml:space="preserve"> </w:t>
        <w:tab/>
        <w:br/>
        <w:tab/>
        <w:t xml:space="preserve">възстановяване на собствеността по реда на чл. 13, ал. 2 от ЗВСГЗГФ. Липсват </w:t>
        <w:tab/>
        <w:br/>
        <w:tab/>
        <w:t xml:space="preserve"> </w:t>
        <w:tab/>
        <w:br/>
        <w:tab/>
        <w:t xml:space="preserve">данни завещателката да е участвала в това </w:t>
        <w:tab/>
        <w:br/>
        <w:tab/>
        <w:t xml:space="preserve"> </w:t>
        <w:tab/>
        <w:br/>
        <w:tab/>
        <w:t xml:space="preserve">производство преди смъртта си, а следователно са налице предпоставките за </w:t>
        <w:tab/>
        <w:br/>
        <w:tab/>
        <w:t xml:space="preserve"> </w:t>
        <w:tab/>
        <w:br/>
        <w:tab/>
        <w:t xml:space="preserve">приложение на чл. 90а от ЗН и завещателното </w:t>
        <w:tab/>
        <w:br/>
        <w:tab/>
        <w:t xml:space="preserve"> </w:t>
        <w:tab/>
        <w:br/>
        <w:tab/>
        <w:t xml:space="preserve">разпореждане няма действие по отношение на възстановената гора. </w:t>
        <w:tab/>
        <w:br/>
        <w:tab/>
        <w:t xml:space="preserve"> </w:t>
        <w:tab/>
        <w:br/>
        <w:tab/>
        <w:t xml:space="preserve">обобщение следва, че не са налице релевираните </w:t>
        <w:tab/>
        <w:br/>
        <w:tab/>
        <w:t xml:space="preserve"> </w:t>
        <w:tab/>
        <w:br/>
        <w:tab/>
        <w:t xml:space="preserve">основания за касиране на атакуваното решение и същото следва да бъде оставено в </w:t>
        <w:tab/>
        <w:br/>
        <w:tab/>
        <w:t xml:space="preserve"> </w:t>
        <w:tab/>
        <w:br/>
        <w:tab/>
        <w:t xml:space="preserve">сила. </w:t>
        <w:tab/>
        <w:br/>
        <w:tab/>
        <w:t xml:space="preserve"> </w:t>
        <w:tab/>
        <w:br/>
        <w:tab/>
        <w:t xml:space="preserve">По </w:t>
        <w:tab/>
        <w:br/>
        <w:tab/>
        <w:t xml:space="preserve"> </w:t>
        <w:tab/>
        <w:br/>
        <w:tab/>
        <w:t xml:space="preserve">изложените съображения и на основание чл. 218ж, ал. 1 от ГПК отм., Върховният </w:t>
        <w:tab/>
        <w:br/>
        <w:tab/>
        <w:t xml:space="preserve"> </w:t>
        <w:tab/>
        <w:br/>
        <w:tab/>
        <w:t xml:space="preserve">касационен съд, състав на Пето гражданско отделение </w:t>
        <w:tab/>
        <w:br/>
        <w:tab/>
        <w:t xml:space="preserve"/>
        <w:tab/>
        <w:br/>
        <w:tab/>
        <w:t xml:space="preserve">Е Ш И: </w:t>
        <w:tab/>
        <w:br/>
        <w:tab/>
        <w:t xml:space="preserve"/>
        <w:tab/>
        <w:br/>
        <w:tab/>
        <w:t xml:space="preserve">ОСТАВЯ </w:t>
        <w:tab/>
        <w:br/>
        <w:tab/>
        <w:t xml:space="preserve"> </w:t>
        <w:tab/>
        <w:br/>
        <w:tab/>
        <w:t xml:space="preserve">В СИЛА решение № 202 от 11.10.2007 г., постановено по гр. д. № 310 по описа за </w:t>
        <w:tab/>
        <w:br/>
        <w:tab/>
        <w:t xml:space="preserve"> </w:t>
        <w:tab/>
        <w:br/>
        <w:tab/>
        <w:t xml:space="preserve">2007 г. на Окръжен съд-Видин, гражданско отделение. </w:t>
        <w:tab/>
        <w:br/>
        <w:tab/>
        <w:t xml:space="preserve"> </w:t>
        <w:tab/>
        <w:br/>
        <w:tab/>
        <w:t xml:space="preserve">Решението </w:t>
        <w:tab/>
        <w:br/>
        <w:tab/>
        <w:t xml:space="preserve"> </w:t>
        <w:tab/>
        <w:br/>
        <w:tab/>
        <w:t xml:space="preserve">е окончателно.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