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№246/05.02.2024 по търг. д. №751/2023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246 гр.София, 05.02.2024 година</w:t>
        <w:tab/>
        <w:br/>
        <w:tab/>
        <w:t xml:space="preserve"/>
        <w:tab/>
        <w:br/>
        <w:tab/>
        <w:t xml:space="preserve">ВЪРХОВЕН КАСАЦИОНЕН СЪД на Република България, Търговска колегия, Първо отделение в закрито заседание на първи февруари през две хиляди двадесет и четвърта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751 по описа за 2023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касационни жалби на Е. Д. Н. и „Банка ДСК“АД против различни части на решение № 1527/12.12.2022г. по в. гр. д. № 2428/2022г. на САС.</w:t>
        <w:tab/>
        <w:br/>
        <w:tab/>
        <w:t xml:space="preserve"/>
        <w:tab/>
        <w:br/>
        <w:tab/>
        <w:t xml:space="preserve">С касационната жалба на банката се поддържат доводи за неправилност на въззивното решение относно изводите на въззивния съд за началния момент, от който започва да тече погасителна давност за вземанията за главница и възнаградителна лихва по договор за банков кредит. В този смисъл се поставя и правен въпрос в изложението към касациноната жалба.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и ал.2 ГПК, констатира следното:</w:t>
        <w:tab/>
        <w:br/>
        <w:tab/>
        <w:t xml:space="preserve"/>
        <w:tab/>
        <w:br/>
        <w:tab/>
        <w:t xml:space="preserve">С Разпореждане от 07.06.2023 г. на Председателя на ВКС е образувано тълк. д. № 3/2023 г. по описа на ВКС, Гражданска и Търговска колегии, за приемане на тълкувателно решение по въпроса: „При уговорено погасяване на главното задължение на отделни погасителни вноски с различни падежи, откога тече съгласно чл. 114 ЗЗД давностният срок за главницата и/или за възнаградителните лихви - от датата на падежа за всяка вноска или от настъпване на изискуемостта на целия дълг, включително в хипотеза на предсрочна изискуемост?“. Същият се явява релевантен за настоящия спор, доколкото въззивният съд го е обсъдил в мотивите на своя акт, като едновременно с това касаторът-банка в изложението по чл.284, ал.3, т.1 ГПК поставя идентични правни въпроси.</w:t>
        <w:tab/>
        <w:br/>
        <w:tab/>
        <w:t xml:space="preserve"/>
        <w:tab/>
        <w:br/>
        <w:tab/>
        <w:t xml:space="preserve">Ето защо е налице основание по чл.292 ГПК за спиране на настоящето производство до постановяване на ТР по посоченото тълкувателно дело.</w:t>
        <w:tab/>
        <w:br/>
        <w:tab/>
        <w:t xml:space="preserve"/>
        <w:tab/>
        <w:br/>
        <w:tab/>
        <w:t xml:space="preserve">Водим от горното, Върховният касационен съд</w:t>
        <w:tab/>
        <w:br/>
        <w:tab/>
        <w:t xml:space="preserve"/>
        <w:tab/>
        <w:br/>
        <w:tab/>
        <w:t xml:space="preserve">ОПРЕДЕЛИ :</w:t>
        <w:tab/>
        <w:br/>
        <w:tab/>
        <w:t xml:space="preserve"/>
        <w:tab/>
        <w:br/>
        <w:tab/>
        <w:t xml:space="preserve"> СПИРА производството по т. д. № 751/2023 г. по описа на ВКС, I т. о. до приключване на тълк. дело № 3/2023 г. на ОСГТК на ВКС, на осн. чл.292 ГПК.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