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№141/03.10.2019 по ч.гр.д. №1601/2019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гр. София, 03.10.2019 год.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отделение, в закрито съдебно заседание на втори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1601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ГПК, образувано по подадената от Д. Т. Д. от [населено място] молба за отмяна на влязлото в сила решение № 374 от 9.10.2017 год. по гр. д. № 494/2017 год. на Пазарджишкия окръжен съд, с което е потвърдено първоинстанционното решение № 288 от 4.05.2017 год. по гр. д. № 604/2016 год. на районния съд гр. Пещера.</w:t>
        <w:tab/>
        <w:br/>
        <w:tab/>
        <w:t xml:space="preserve"> </w:t>
        <w:tab/>
        <w:br/>
        <w:tab/>
        <w:t xml:space="preserve"> Молителят поддържа наличие на основанието за отмяна по чл. 303, ал. 1, т. 1 ГПК, като се позовава на представена писмена справка от 2.03.2018 год., издадена от община Брацигово. Счита, че това е ново писмено доказателство от съществено значение за делото, с оглед данните за образуване на имота му, поради което и иска отмяна на влязлото в сила решение и връщане на делото за ново разглеждане, с произтичащите законни последици.</w:t>
        <w:tab/>
        <w:br/>
        <w:tab/>
        <w:t xml:space="preserve"> </w:t>
        <w:tab/>
        <w:br/>
        <w:tab/>
        <w:t xml:space="preserve">Ответникът по молбата за отмяна – Н. Г. П. не е взел становище.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въз основа данните по делото и постановеното определение № 153 от 18.09.2019 год. по ч. гр. д. № 2794/2019 год. на ІІ г. о. на ВКС по въпроса за спазване на срока по чл. 305, ал. 1, т. 1 ГПК, намира, че са налице предпоставките на процесуалния закон за допускане на молбата за отмяна до разглеждане в открито съдебно заседание. Същата е подадена от легитимирана страна против влязло в сила на 26.06.2018 год. съдебно решение, съдържа точно и мотивирано изложение на поддържаното основание за отмяна, поради което и на основание чл. 307, ал. 1 ГПК настоящият състав на ВЪРХОВНИЯТ КАСАЦИОНЕН СЪД, ІІ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молбата на Д. Т. Д. от [населено място] за отмяна на влязлото в сила решение № 374 от 9.10.2017 год. по гр. д. № 494/2017 год. на Пазарджишкия окръжен съд, с което е потвърдено първоинстанционното решение № 288 от 4.05.2017 год. по гр. д. № 604/2016 год. на районния съд гр. Пещера.</w:t>
        <w:tab/>
        <w:br/>
        <w:tab/>
        <w:t xml:space="preserve"> </w:t>
        <w:tab/>
        <w:br/>
        <w:tab/>
        <w:t xml:space="preserve">Делото да се докладва на председателя на ІІ г. о. на ВКС за насрочването му в открито съдебно заседание, с призоваване на страните.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