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№427/02.10.2019 по ч.гр.д. №3285/2019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427</w:t>
        <w:tab/>
        <w:br/>
        <w:tab/>
        <w:t xml:space="preserve"> </w:t>
        <w:tab/>
        <w:br/>
        <w:tab/>
        <w:t xml:space="preserve">София, 02.10.2019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съдебно заседание на тридесети септември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 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 </w:t>
        <w:tab/>
        <w:br/>
        <w:tab/>
        <w:t xml:space="preserve"> </w:t>
        <w:tab/>
        <w:br/>
        <w:tab/>
        <w:t xml:space="preserve">като изслуша докладваното от съдия Б. С ч. гр. д. № 3285 по описа за 2019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278 във вр. с чл. 274 ал. 3 ГПК по частната касационна жалба на адвокат Зл.Д. като процесуален представител на Д. Н. Х. от София срещу определението на Бургаския окръжен съд /БОС/ от 08.V.2019г. по ч. гр. д. № 599/2019г.</w:t>
        <w:tab/>
        <w:br/>
        <w:tab/>
        <w:t xml:space="preserve"> </w:t>
        <w:tab/>
        <w:br/>
        <w:tab/>
        <w:t xml:space="preserve"> Ответникът по частната жалба Я. И. Б. от [населено място] не е заявил становище пред настоящата инстанция.</w:t>
        <w:tab/>
        <w:br/>
        <w:tab/>
        <w:t xml:space="preserve"> </w:t>
        <w:tab/>
        <w:br/>
        <w:tab/>
        <w:t xml:space="preserve">Частната каосационна жалба е подадена в преклузивния срок и е процесуално допустима.</w:t>
        <w:tab/>
        <w:br/>
        <w:tab/>
        <w:t xml:space="preserve"> </w:t>
        <w:tab/>
        <w:br/>
        <w:tab/>
        <w:t xml:space="preserve">С обжалваното определение БОС е потвърдил определението на РС Несебър от 10.І.2019г. по гр. д. № 940/2018г., с което производството по делото е прекратено, издадената заповед по чл. 410 ГПК по ч. гр. д. № 427/2018г. на РС Несебър е обезсилена и в тежест на жалбоподателката са присъдени 300лв. разноски.</w:t>
        <w:tab/>
        <w:br/>
        <w:tab/>
        <w:t xml:space="preserve"> </w:t>
        <w:tab/>
        <w:br/>
        <w:tab/>
        <w:t xml:space="preserve">Въззивният съд е взел предвид, че по ч. гр. д. № 427/2018г. на РС Несебър Х. заявила претенция за издаване на заповед за изпълнение срещу Б. за сумата 25000лв. „като предадена на получателя без основание” чрез кредитен превод с платежно нареждане от 31.ІІІ.2015г. След предявеното възражение срещу издадената заповед за изпълнение Х. е подала искова молба за установяване на оспореното вземане, в обстоятелствената част на която е заявено, че сумата се претендира като предадена/получена от ответника „като паричен заем”, а в случай, че той отрече да е получил сумата по договор за заем, сумата се претендира като получена без основание. С уточняваща молба във връзка с дадено й указание за конкретизиране на основанието на претенцията Х. е посочила, че главният й иск е претенцията на договорно основание, а евентуалният – липса на основание.</w:t>
        <w:tab/>
        <w:br/>
        <w:tab/>
        <w:t xml:space="preserve"> </w:t>
        <w:tab/>
        <w:br/>
        <w:tab/>
        <w:t xml:space="preserve">При тези обстоятелства въззивният съд е приел, че претенцията по главния иск не е въведена със заявлението по чл. 410 ГПК. И тъй като установителното производство по чл. 422 ГПК е продължение на заповедното, наведеното в заповедния процес основание за дължимост на процесната сума следва да е въведено като главен спор в установителното производство. Това не е сторено, поради което производството е недопустимо. Във връзка с възражението на Х., че производството по главния иск следва да се прекрати и да продължи с разглеждането на евентуалния иск, е прието, че съдът не разполага с процесуална възможност за това, тъй като при евентуално обективно съединяване на искове съдът преминава към разглеждане на евентуалния иск след разглеждането на главния.</w:t>
        <w:tab/>
        <w:br/>
        <w:tab/>
        <w:t xml:space="preserve"> </w:t>
        <w:tab/>
        <w:br/>
        <w:tab/>
        <w:t xml:space="preserve">ВКС намира, че касационно обжалване на атакуваното определение следва да бъде допуснато по поставения от жалбоподателката въпрос „длъжен ли е съдът да разгледа евентуалния иск, ако главният иск е недопустим и производството по него следва да бъде прекратено”, по който въпрос даденото от въззивния съд разрешение е в противоречие с определението на ВКС по ч. т.д. № 2049/2016г. І ТО и с решенията по т. д. № 404/2010г. ІІ ТО и по т. д. № 403/2010г. ІІ ТО, според които недопустимостта на главния иск не е основание за прекратяване на производството по отношение на предявения при условията на евентуалност иск, тъй като с прекратяване на делото по главния иск отпада условието, при което е предявен евентуалният. </w:t>
        <w:tab/>
        <w:br/>
        <w:tab/>
        <w:t xml:space="preserve"> </w:t>
        <w:tab/>
        <w:br/>
        <w:tab/>
        <w:t xml:space="preserve">Настоящият състав на ВКС напълно споделя даденото в посочената практика разрешение на поставения в частната касационна жалба въпрос. С оглед този извод атакуваното определение е частично неправилно.</w:t>
        <w:tab/>
        <w:br/>
        <w:tab/>
        <w:t xml:space="preserve"> </w:t>
        <w:tab/>
        <w:br/>
        <w:tab/>
        <w:t xml:space="preserve">Правилно въззивният съд е приел, че предявеният главен иск за установяване вземането на жалбоподателката по реда на чл. 422 ГПК е недопустим. Той е основан на твърдение, че вземането по издадената заповед за изпълнение произтича от неизпълнено от Я. Б. задължение да върне предоставената му в заем процесна сума. Това не съответства на заявените съобразно изискванията на чл. 410 ал. 2 ГПК в молбата за издаване на заповед за изпълнение по чл. 410 ГПК обстоятелства, от които вземането произтича, а именно „поради предаване /от Х. на сумата/ на получателя /Б./ без основание”. Следователно двете установителни претенции са заявени на различни фактически, респективно правни основания. А както е приело ОСГТК с т. 11.б. от ТР № 4/2013г. в производството по реда на чл. 422 не намират приложение правилата по чл. 214 ГПК за изменение на иска – на основанието чрез заменяне или добавяне на друго основание, от което произтича вземането по издадената заповед за изпълнение, както и за увеличение на размера на иска; въвеждането на друго основание, от което произтича вземането, различно от това, въз основа на което е издадена заповедта за изпълнение, може да се заяви чрез предявяване на осъдителен иск при условията на евентуалност. С оглед на това и тъй като предявеният по настоящото дело главен иск не е осъдителен, само в какъвто случай би отговарял на правилата за разглеждането му в производството по реда на чл. 422 ГПК, той е недопустим и правилно производството по него е прекратено.</w:t>
        <w:tab/>
        <w:br/>
        <w:tab/>
        <w:t xml:space="preserve"> </w:t>
        <w:tab/>
        <w:br/>
        <w:tab/>
        <w:t xml:space="preserve">Незаконосъобразно, обаче, е приетото от въззивния съд, че и предявеният при условията на евентуалност иск за установяване съществуването на вземането по издадената заповед за изпълнение като произтичащо от неоснователно обогатяване е недопустим. С оглед отговора на въпроса, послужил като основание за допускане на касационно обжалване, с прекратяването на производството по недопустимия главен иск е отпаднало условието, при което евентуалния е предявен, поради което не съществува процесуална пречка за разглеждането му по същество. Ето защо обжалваното определение следва да бъде отменено в частта му по отношение на претенцията за установяване на вземането, произтичащо от неоснователно обогатяване, и в частта за обезсилването на издадената заповед за изпълнение и делото следва да бъде върнато на първоинстанционния съд за продължаване на съдопроизводствените действия по претенцията.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Четвърто ГО,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касационно обжалване на определението на Бургаския окръжен съд, ГО, № 806/08.V.2019г. по ч. гр. д. № 599/2019г.</w:t>
        <w:tab/>
        <w:br/>
        <w:tab/>
        <w:t xml:space="preserve"> </w:t>
        <w:tab/>
        <w:br/>
        <w:tab/>
        <w:t xml:space="preserve">ОТМЕНЯ определението на Бургаския окръжен съд, ГО, № 806/08.V.2019г. по ч. гр. д. № 599/2019г. в частта, с която е потвърдено определението на РС Несебър № 32/10.І.2019г. по гр. д. № 940/2018г. в частта, с която е прекратено производството по предявения от Д. Н. Х. от София срещу Я. И. Б. от [населено място] по предявения по реда на чл. 422 ГПК иск за установяване съществуването на вземането, предмет на издадената заповед за изпълнение по чл. 410 ГПК по ч. гр. д. № 427/2018г. на РС Несебър, като произтичащо от неоснователно обогатяване, както и в частта, с която заповед № 206/09.V.2018г. по гр. д. № 427/2018г. на РС Несебър е обезсилена, и ВРЪЩА делото на РС Несебър за продължаване на съдопроизводствените действия по разглеждането на иска по същество. </w:t>
        <w:tab/>
        <w:br/>
        <w:tab/>
        <w:t xml:space="preserve"> </w:t>
        <w:tab/>
        <w:br/>
        <w:tab/>
        <w:t xml:space="preserve">ОСТАВЯ БЕЗ УВАЖЕНИЕ частната касационна жалба на Д. Н. Х. от София срещу определението на Бургаския окръжен съд, ГО, № 806/08.V.2019г. по ч. гр. д. № 599/2019г. в останалата му обжалвана част.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