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№344/24.09.2019 по гр. д. №1553/2019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344</w:t>
        <w:tab/>
        <w:br/>
        <w:tab/>
        <w:t xml:space="preserve"> </w:t>
        <w:tab/>
        <w:br/>
        <w:tab/>
        <w:t xml:space="preserve">София, 24.09.2019 година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отделение, в закрито заседание на шестнадесети септември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СТОИЛ СОТИРОВ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ВАСИЛКА ИЛИЕВА</w:t>
        <w:tab/>
        <w:br/>
        <w:tab/>
        <w:t xml:space="preserve"> </w:t>
        <w:tab/>
        <w:br/>
        <w:tab/>
        <w:t xml:space="preserve">при секретаря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СТОИЛ СОТИРОВ</w:t>
        <w:tab/>
        <w:br/>
        <w:tab/>
        <w:t xml:space="preserve"> </w:t>
        <w:tab/>
        <w:br/>
        <w:tab/>
        <w:t xml:space="preserve">гр. дело №1553/2019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250, във връзка с чл. 248 ГПК.</w:t>
        <w:tab/>
        <w:br/>
        <w:tab/>
        <w:t xml:space="preserve"> </w:t>
        <w:tab/>
        <w:br/>
        <w:tab/>
        <w:t xml:space="preserve">Образувано е по молба, вх.№5571/17.6.2019 г., подадена от адвокат Е. В. – процесуален представител на ответника по касационната жалба и ищец А. И. Т. от [населено място], област С., за допълване на определение №478/04.6.2019 г. по настоящото дело. С молбата се иска допълване на посоченото определение за разноски, които са поискани с отговора на касационната жалба.</w:t>
        <w:tab/>
        <w:br/>
        <w:tab/>
        <w:t xml:space="preserve"> </w:t>
        <w:tab/>
        <w:br/>
        <w:tab/>
        <w:t xml:space="preserve">Ответникът в настоящото производство Дирекция „Национален парк Рила“ – Благоевград, е депозирал отговор по смисъла на чл. 250, ал. 2, изречение първо ГПК.</w:t>
        <w:tab/>
        <w:br/>
        <w:tab/>
        <w:t xml:space="preserve"> </w:t>
        <w:tab/>
        <w:br/>
        <w:tab/>
        <w:t xml:space="preserve">Върховният касационен съд, състав на ІV г. о., като разгледа молбата и взе предвид отговора на ответника по нея, намира за установено следното:</w:t>
        <w:tab/>
        <w:br/>
        <w:tab/>
        <w:t xml:space="preserve"> </w:t>
        <w:tab/>
        <w:br/>
        <w:tab/>
        <w:t xml:space="preserve">Молба, вх.№5571/17.6.2019 г.,е подадена на 17.6.2019 г., поради което срокът по чл. 250, ал. 1 ГПК е спазен, и тя е процесуално допустима. </w:t>
        <w:tab/>
        <w:br/>
        <w:tab/>
        <w:t xml:space="preserve"> </w:t>
        <w:tab/>
        <w:br/>
        <w:tab/>
        <w:t xml:space="preserve">Разгледана по същество тя е и основателна по следните съображения:</w:t>
        <w:tab/>
        <w:br/>
        <w:tab/>
        <w:t xml:space="preserve"> </w:t>
        <w:tab/>
        <w:br/>
        <w:tab/>
        <w:t xml:space="preserve">С постановеното по настоящото дело определение №478/04.6.2019 г., не е допуснато касационно обжалване на въззивно решение №4747/22.10.2018 г. по гр. д.№699/2018 г. по описа на Благоевградския окръжен съд, </w:t>
        <w:tab/>
        <w:br/>
        <w:tab/>
        <w:t xml:space="preserve"> </w:t>
        <w:tab/>
        <w:br/>
        <w:tab/>
        <w:t xml:space="preserve">С отговора на касационната жалба молителят в настоящото производство е поискал присъждане на разноски за касационното производство. С отговора е представено адвокатско пълномощно, съдържащо в себе си и договаряне на адвокатско възнаграждение в размер на 1000 лева, с отбелязване, че посочената сума е платена в брой.</w:t>
        <w:tab/>
        <w:br/>
        <w:tab/>
        <w:t xml:space="preserve"> </w:t>
        <w:tab/>
        <w:br/>
        <w:tab/>
        <w:t xml:space="preserve">Поради това на молителя следва да се присъдят разноски за касационното производство в посочения по-горе размер.</w:t>
        <w:tab/>
        <w:br/>
        <w:tab/>
        <w:t xml:space="preserve"> </w:t>
        <w:tab/>
        <w:br/>
        <w:tab/>
        <w:t xml:space="preserve">Неоснователно е възражението на ответника в настоящото производство, че договореният размер е прекомерен, поради това, че касационното производство е приключило във фазата на допускане на въззивното решение до касационно обжалване. Нито в ЗАдв (ЗАКОН ЗА АДВОКАТУРАТА), нито в Наредба №1/2004 г. за минималния размер на адвокатските възнаграждения е налице изискване, което да визира твърдението на ответника по молбата.</w:t>
        <w:tab/>
        <w:br/>
        <w:tab/>
        <w:t xml:space="preserve"> </w:t>
        <w:tab/>
        <w:br/>
        <w:tab/>
        <w:t xml:space="preserve">Освен това предвидените в посочената наредба възнаграждения определят само минимални размер на уговореното между страна по съдебен спор и процесуален представител – адвокат, а уговореното възнаграждение не е прекомерно, тъй като не надвишава два пъти минималния размер, уреден в наредбата.</w:t>
        <w:tab/>
        <w:br/>
        <w:tab/>
        <w:t xml:space="preserve"> </w:t>
        <w:tab/>
        <w:br/>
        <w:tab/>
        <w:t xml:space="preserve">Водим от горните съображения и на основание чл. 250, ал. 3 ГПК, Върховният касационен съд, състав на ІV г. о.,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ДОПЪЛВА определение №478/04.6.2019 г. по гр. д.№1553/2018 г. по описа на Върховния касационен съд, ІV г. о., като ПОСТАНОВЯВА:</w:t>
        <w:tab/>
        <w:br/>
        <w:tab/>
        <w:t xml:space="preserve"> </w:t>
        <w:tab/>
        <w:br/>
        <w:tab/>
        <w:t xml:space="preserve">ОСЪЖДА ДИРЕКЦИЯ „НАЦИОНАЛЕН ПАРК РИЛА“ – град Благоевград, кв.Вароша, ул.“Бистрица“ №14, да заплати на А. И. Т., ЕГН – [ЕГН], със съдебен адрес: [населено място], [улица], ет. 2, офис 205-206/адвокат Е. В./, деловодни разноски за касационното производство в размер на 1000/хиляда/ лева.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