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№294/02.12.2011 по гр. д. №541/2011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294</w:t>
        <w:tab/>
        <w:br/>
        <w:tab/>
        <w:t xml:space="preserve"> </w:t>
        <w:tab/>
        <w:br/>
        <w:tab/>
        <w:t xml:space="preserve">С., 2. 12. 2011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тридесети ноември,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изслуша докладваното от съдия Д. гр. д. № 541 по описа на Трето гражданско отделение на съда за 2011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[фирма], [населено място], [община], чрез пълномощника му адв. М. Ш. от АК-Б. срещу въззивно решение № V-181 от 21.12.2010 г., постановено по в. гр. д. № 1841/2010 г. на Бургаския окръжен съд, с което е отменено решение № 175 от 05.08.2010 г. по гр. д. № 247/2010 г. на Несебърския районен съд, с което е отхвърлен предявеният от Р. С. Л. от [населено място] срещу касатора иск за заплащане на сумата от 2 302, 15 лв., представляваща разликата между трудовото възнаграждение за заеманата от нея длъжност „зам. главен счетоводител” в ответното дружество и възнаграждението за изпълняваната пред периода 17.10.2008 г. до 01.12.2008 г. длъжност „главен счетоводител”, както и сумата от 362, 82 лв. лихва за забава, ведно със законните последици и тези искове с правно основание чл. 259, ал. 1 КТ и чл. 86 ЗЗД, са уважени.</w:t>
        <w:tab/>
        <w:br/>
        <w:tab/>
        <w:t xml:space="preserve"> </w:t>
        <w:tab/>
        <w:br/>
        <w:tab/>
        <w:t xml:space="preserve"> Ответницата по жалбата Р. С. Л. от [населено място] в писмен отговор по чл. 287, ал. 1 ГПК оспорва същата като недопустима, заявява че не са налице и основанията за допускане на касационното обжалване по чл. 280, ал. 1 ГПК, както и че жалбата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 намира, че касационната жалба е подадена в срока по чл. 283 от ГПК, но е процесуално недопустима.</w:t>
        <w:tab/>
        <w:br/>
        <w:tab/>
        <w:t xml:space="preserve"> </w:t>
        <w:tab/>
        <w:br/>
        <w:tab/>
        <w:t xml:space="preserve">Касационното обжалване е ограничено само от един установен от законодателя формален критерий – цената на иска/чл. 280, ал. 2 ГПК/, и от реалните критерии за допускане на касационното обжалване, които се проверяват от ВКС – чл. 280, ал. 1 ГПК.</w:t>
        <w:tab/>
        <w:br/>
        <w:tab/>
        <w:t xml:space="preserve"> </w:t>
        <w:tab/>
        <w:br/>
        <w:tab/>
        <w:t xml:space="preserve">Съгласно разпоредбата на чл. 280, ал. 2 ГПК в редакцията й, обнародвана в Д.В., бр. 100/21.12.2010 г., в сила от същата дата, въззивните решения, постановени по граждански дела с цена на иска до 5 000 лв. са изключени от обхвата на факултативния касационен контрол.</w:t>
        <w:tab/>
        <w:br/>
        <w:tab/>
        <w:t xml:space="preserve"> </w:t>
        <w:tab/>
        <w:br/>
        <w:tab/>
        <w:t xml:space="preserve">В случая цената на всеки един от предявените в обективно съединение искове, с правно основание чл. 259 КТ и чл. 86 ЗЗД, с оглед разпоредбата на чл. 69, ал. 1, т. 1 ГПК, възлиза на сумата от 2 302, 15 лв. за главницата и на сумата от 362, 82 лв. лихва за забава. Касационната жалба срещу въззивното решение е подадена на 28.01.2011 г., с вх. № 1180 и с оглед разпоредбата на чл. 280, ал. 2 ГПК се явява процесуално недопустима.</w:t>
        <w:tab/>
        <w:br/>
        <w:tab/>
        <w:t xml:space="preserve"> </w:t>
        <w:tab/>
        <w:br/>
        <w:tab/>
        <w:t xml:space="preserve">Съгласно § 25 от ПЗР на З./ДВ, бр. 100/2010 г./ висящите производства се довършват по досегашния ред. Висящо пред съответната инстанция обаче е онова производство, което е инициирано от правоимащия преди датата на влизане в сила на З.. В случая преди да бъде подадена касационна жалба висящо касационно производство не съществува, съответно няма как за него да се приложи стария ред.</w:t>
        <w:tab/>
        <w:br/>
        <w:tab/>
        <w:t xml:space="preserve"> </w:t>
        <w:tab/>
        <w:br/>
        <w:tab/>
        <w:t xml:space="preserve">В случая касационната жалба е подадена на 28.01.2011 г. и към тази дата не е допустима на основание редакцията на чл. 280, ал. 2 ГПК, след измененията, направени със З./ДВ, бр. 100/21.12.2010 г./, тъй като цената на всеки един от двата обективно съединени иска, а именно този за заплащане на главницата, представляваща разликата между трудовото възнаграждение за заеманата от ищцата длъжност „зам. главен счетоводител” в ответното дружество и възнаграждението за изпълняваната през периода от 17.10.2008 г. до 01.12.2008 г. длъжност „главен счетоводител” възлиза на сумата от 2 302, 15 лв., а този за лихвата за забава – на сумата от 362, 82 лв., т. е. цената на всеки един от тези искове е под 5 000 лв. и те са изключени от касационния контрол.</w:t>
        <w:tab/>
        <w:br/>
        <w:tab/>
        <w:t xml:space="preserve"> </w:t>
        <w:tab/>
        <w:br/>
        <w:tab/>
        <w:t xml:space="preserve"> По изложените съображения, касационната жалба е процесуално недопустима и следва да бъде оставена без разглеждане, а производството пред Върховния касационен съд бъде прекратено.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касационната жалба с вх. № 1180/28.01.2011 г. на [фирма], [населено място], [община], против въззивно решение № V-181 от 21.12.2010 г., постановено по в. гр. д. № 1841/2010 г. на Бургаския окръжен съд.</w:t>
        <w:tab/>
        <w:br/>
        <w:tab/>
        <w:t xml:space="preserve"> </w:t>
        <w:tab/>
        <w:br/>
        <w:tab/>
        <w:t xml:space="preserve"> ПРЕКРАТЯВА</w:t>
        <w:tab/>
        <w:br/>
        <w:tab/>
        <w:t xml:space="preserve"> </w:t>
        <w:tab/>
        <w:br/>
        <w:tab/>
        <w:t xml:space="preserve"> производството по гр. д. № 541/2011 г. по описа на Трето гражданско отделение на Върховния касационен съд. </w:t>
        <w:tab/>
        <w:br/>
        <w:tab/>
        <w:t xml:space="preserve"> </w:t>
        <w:tab/>
        <w:br/>
        <w:tab/>
        <w:t xml:space="preserve">Определението може да се обжалва в едноседмичен срок от съобщаването му пред друг тричленен състав на Върховния касационен съд, ГК.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