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№373/10.11.2011 по гр. д. №233/2011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Непозволено увреждане</w:t>
        <w:tab/>
        <w:br/>
        <w:tab/>
        <w:t xml:space="preserve"> </w:t>
        <w:tab/>
        <w:br/>
        <w:tab/>
        <w:t xml:space="preserve">обезщетение за имуществени вреди</w:t>
        <w:tab/>
        <w:br/>
        <w:tab/>
        <w:t xml:space="preserve"/>
        <w:tab/>
        <w:br/>
        <w:tab/>
        <w:t xml:space="preserve"> № 373</w:t>
        <w:tab/>
        <w:br/>
        <w:tab/>
        <w:t xml:space="preserve"> </w:t>
        <w:tab/>
        <w:br/>
        <w:tab/>
        <w:t xml:space="preserve"> София, 10.11.2011 год.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съдебно заседание на седми ноември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№233 по описа за 2011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от Държавата, представлявана от министъра на финансите, против решението от 11.11.2010г., постановено по в. гр. д. №923/2010г. на Апелативен съд-П., с което е потвърдено решение от 23.03.2010г. по гр. д.№1064/2009г. на Старозагорски окръжен съд за отхвърляне на предявените искове с правно основание чл. 45 от ЗЗД и чл. 86 от ЗЗД.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№938 от 27.07.2011г. по съображения, че съществува вероятност обжалваното въззивно решение да е недопустимо, предвид създадения специален ред за събиране вземанията на държавата от невнесен данък по реда на ДПКотм., респ. ДОПК.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 и по съображения в жалбата се иска да бъде отменено. </w:t>
        <w:tab/>
        <w:br/>
        <w:tab/>
        <w:t xml:space="preserve"> </w:t>
        <w:tab/>
        <w:br/>
        <w:tab/>
        <w:t xml:space="preserve"> Ответникът по касационната жалба М. П. М.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предявените от Държавата, представлявана от министъра на финансите, против М. П. М. искове: частичен за сумата 25 001лв. от общо 150 461, 36лв. обезщетение по чл. чл. 45 от ЗЗД за имуществени вреди от престъпление против данъчната система и иск с правно основание чл. 86 от ЗЗД.</w:t>
        <w:tab/>
        <w:br/>
        <w:tab/>
        <w:t xml:space="preserve"> </w:t>
        <w:tab/>
        <w:br/>
        <w:tab/>
        <w:t xml:space="preserve"> Въззивният съд е приел, че искът по чл. 45 от ЗЗД е погасен по давност, тъй като данъчно облагателният акт /необжалван, с който са констатирани противоправните действия на ответника/ е от 18.05.1998г., а предявяването на гражданския иск в наказателното производство е на 15.11.2007г.</w:t>
        <w:tab/>
        <w:br/>
        <w:tab/>
        <w:t xml:space="preserve"> </w:t>
        <w:tab/>
        <w:br/>
        <w:tab/>
        <w:t xml:space="preserve"> Решението е процесуално недопустимо, тъй като е разгледан недопустим иск, предвид създадения специален ред за събиране вземанията на държавата от невнесен данък по реда на Д.-отм., респ. ДОПК.</w:t>
        <w:tab/>
        <w:br/>
        <w:tab/>
        <w:t xml:space="preserve"> </w:t>
        <w:tab/>
        <w:br/>
        <w:tab/>
        <w:t xml:space="preserve"> Установено е, че с влязла в сила присъда, постановена по нохд №870/2007г. по описа на Окръжен съд – [населено място], М. П. М. е признат за виновен в това, че на 23.04.1998 година в [населено място], като търговски пълномощник на [фирма], [населено място], е избегнал плащането на данъчни задължения в големи размери за едноличния търговец, като потвърдил неистина в годишна данъчна декларация вх. № А 4030/23.04.1998 година, която подал, като изискваща се по Закона за данък общ доход – декларирал за внасяне на годишни данъчни задължения в размер на 2 038 549 неденоминирани лева, като с деянието е укрито данъчно задължение за [фирма], [населено място], в особено големи размери 150 461 361 неденоминирани лева, поради което и на основание чл. 257, ал. 1, във връзка с чл. 255, ал. 1, във връзка с чл. 2, ал. 2 от НК му е наложено съответно наказание. По отношение на [фирма] е извършена данъчна ревизия, която е приключила с влязъл в сила данъчно облагателен акт №КД/18.05.1998г., с който в тежест на проверявания търговец са възложени допълнителни данъчни задължения по ЗДОД в размери, аналогични на претендираните в настоящото производство. Сумата на установеното данъчно задължение не е постъпила в държавния бюджет. По делото няма твърдения и данни ищецът да е предприел действия за събиране на публичните задължения от данъчно задълженият субект - [фирма], по предвидения с ДОПК ред въз основа на влезлия в сила ДРА № КД/18.05.1998г. </w:t>
        <w:tab/>
        <w:br/>
        <w:tab/>
        <w:t xml:space="preserve"> </w:t>
        <w:tab/>
        <w:br/>
        <w:tab/>
        <w:t xml:space="preserve"> Съгласно разпоредбата на чл. 110, ал. 2 от Д отм., сега чл. 127, ал. 2 от ДОПК влезлият в сила ДРА съставлява изпълнително основание за събиране вземания на държавата от невнесен данък по реда на този кодекс. </w:t>
        <w:tab/>
        <w:br/>
        <w:tab/>
        <w:t xml:space="preserve"> </w:t>
        <w:tab/>
        <w:br/>
        <w:tab/>
        <w:t xml:space="preserve"> При положение, че ищецът е разполагал с влязло в сила изпълнително основание за събиране на вземанията си срещу данъчно задълженото лице, не е налице правен интерес от предявяването и воденето по общия исков ред на осъдителен иск с правно основание чл. 45 от ЗЗД с предмет същите вземания за присъждане на обезщетение за претърпени имуществени вреди. Липсата на правен интерес, като абсолютна процесуална предпоставка обуславя процесуална недопустимост на предявените искове, както и на постановените съдебни решения. В този смисъл са и постановени решения по реда на чл. 290 от ГПК - решение № 356/20.10.2010 г. по гр. д. № 1712/2009г., решение №1888 от 06.06.2011г. по гр. д.№1508/2010г. на ВКС, ІІІ г. о.</w:t>
        <w:tab/>
        <w:br/>
        <w:tab/>
        <w:t xml:space="preserve"> </w:t>
        <w:tab/>
        <w:br/>
        <w:tab/>
        <w:t xml:space="preserve"> По изложените съображения и на основание чл. 293, ал. 4 от ГПК обжалваното въззивно решение и потвърденото с него решение на първоинстанционния съд следва да бъдат обезсилени, а производството по делото следва да бъде прекратено.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ОБЕЗСИЛВА решението от 11.11.2010г., постановено по в. гр. д. №923/2010г. на Апелативен съд-П. и потвърденото с него решение от 23.03.2010г. по гр. д.№1064/2009г. на Старозагорски окръжен съд, с което са отхвърлени предявените от Държавата, представлявана от министъра на финансите, срещу М. П. М. искове: частичен за сумата 25 001лв. от общо 150 461, 36лв. обезщетение по чл. чл. 45 от ЗЗД за имуществени вреди от престъпление против данъчната система и иск с правно основание чл. 86 от ЗЗД и ПРЕКРАТЯВА производството по делото.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>Особено мнение на съдия О. Керелска по гр. д. № 233/2011 год. на ВКС, 3-то г. о. </w:t>
        <w:tab/>
        <w:br/>
        <w:tab/>
        <w:t xml:space="preserve"/>
        <w:tab/>
        <w:br/>
        <w:tab/>
        <w:t xml:space="preserve">Не споделям становището на мнозинството на състава относно процесуалната недопустимост на обжалваното решение. В мотивите на касационното решение</w:t>
        <w:tab/>
        <w:br/>
        <w:tab/>
        <w:t xml:space="preserve"/>
        <w:tab/>
        <w:br/>
        <w:tab/>
        <w:t xml:space="preserve">тази недопустимост е обоснована с липса на правен интерес от воденето на иска с пр. осн. чл. 45 ЗЗД от страна на Държавата, представлявана от министъра на финансите срещу М. П. М. в качеството му на търговски пълномощник на [фирма], гр. Ст. З. 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срещу който</w:t>
        <w:tab/>
        <w:br/>
        <w:tab/>
        <w:t xml:space="preserve"/>
        <w:tab/>
        <w:br/>
        <w:tab/>
        <w:t xml:space="preserve"> ЕТ е издаден данъчен ревизионен акт, с който са определени за довнасяне на допълнителни </w:t>
        <w:tab/>
        <w:br/>
        <w:tab/>
        <w:t xml:space="preserve"/>
        <w:tab/>
        <w:br/>
        <w:tab/>
        <w:t xml:space="preserve">данъчни задължения по ЗДОД в размери аналогични на претендираните в настоящото производство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Липсата на правен интерес от своя страна е обоснована с възможността въз основа на влезлият в сила ДРА, който представлява изпълнително основание по чл. 127, ал. 2 ДОПК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държавата да събере вземанията си срещу Едноличния търговец по реда на този кодекс. </w:t>
        <w:tab/>
        <w:br/>
        <w:tab/>
        <w:t xml:space="preserve"/>
        <w:tab/>
        <w:br/>
        <w:tab/>
        <w:t xml:space="preserve"> На първо място законът </w:t>
        <w:tab/>
        <w:br/>
        <w:tab/>
        <w:t xml:space="preserve"> </w:t>
        <w:tab/>
        <w:br/>
        <w:tab/>
        <w:t xml:space="preserve"> /</w:t>
        <w:tab/>
        <w:br/>
        <w:tab/>
        <w:t xml:space="preserve"> </w:t>
        <w:tab/>
        <w:br/>
        <w:tab/>
        <w:t xml:space="preserve"> чл. 97, ал. 1 ГПК отм. 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чл. 124, ал. 1 ГПК /</w:t>
        <w:tab/>
        <w:br/>
        <w:tab/>
        <w:t xml:space="preserve"/>
        <w:tab/>
        <w:br/>
        <w:tab/>
        <w:t xml:space="preserve">въздига наличието на правен интерес като положителна процесуална предпоставка само при установителните искове, По отношение на останалите искове - конститутивни и осъдителни, какъвто е настоящия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интересът от неговото предявяване произтича от естеството на търсената защита</w:t>
        <w:tab/>
        <w:br/>
        <w:tab/>
        <w:t xml:space="preserve"> </w:t>
        <w:tab/>
        <w:br/>
        <w:tab/>
        <w:t xml:space="preserve">, </w:t>
        <w:tab/>
        <w:br/>
        <w:tab/>
        <w:t xml:space="preserve"/>
        <w:tab/>
        <w:br/>
        <w:tab/>
        <w:t xml:space="preserve">Липсата на правен интерес</w:t>
        <w:tab/>
        <w:br/>
        <w:tab/>
        <w:t xml:space="preserve"/>
        <w:tab/>
        <w:br/>
        <w:tab/>
        <w:t xml:space="preserve">от воденето на иска по чл. 45 ЗЗД в случая не може да се обоснове</w:t>
        <w:tab/>
        <w:br/>
        <w:tab/>
        <w:t xml:space="preserve"/>
        <w:tab/>
        <w:br/>
        <w:tab/>
        <w:t xml:space="preserve">и с възможността сумата за невнесени в бюджета данъчни задължения да бъде събрана по облекчен ред въз основа на влезлия в сила ДРА.По този начин може да се реализира отговорността на [фирма], гр. Ст. З., като страна по съществуващите с държавата данъчни правоотношения /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ДРА е издаден срещу </w:t>
        <w:tab/>
        <w:br/>
        <w:tab/>
        <w:t xml:space="preserve"/>
        <w:tab/>
        <w:br/>
        <w:tab/>
        <w:t xml:space="preserve"> [фирма], гр. Ст. З. 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, а не срещу ответника по иска, който е действал като негов търговски пълномощник.Става въпрос за различен вид отговорност, която се търси от различни правни субекти. Дори ако по силата на влезлия в сила ДРА сумата е била събрана, предявеният срещу физическото лице иск не би бил недопустим, а неоснователен, доколкото в резултат на проведеното изпълнение фиска е бил удовлетворен и няма вреди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които да се репарират по реда на чл. 45 ЗЗД.</w:t>
        <w:tab/>
        <w:br/>
        <w:tab/>
        <w:t xml:space="preserve"/>
        <w:tab/>
        <w:br/>
        <w:tab/>
        <w:t xml:space="preserve">В хипотезата, когато търговеца / в случая</w:t>
        <w:tab/>
        <w:br/>
        <w:tab/>
        <w:t xml:space="preserve"/>
        <w:tab/>
        <w:br/>
        <w:tab/>
        <w:t xml:space="preserve"> [фирма], гр. Ст. З. /, не разполага с никакви материални активи, от които държавата може да получи удовлетворение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единственият начин да бъде обезщетена за нанесените на фиска вреди е успешното провеждане на иска за непозволено увреждане срещу лицата, които са виновни за причинените вреди. </w:t>
        <w:tab/>
        <w:br/>
        <w:tab/>
        <w:t xml:space="preserve"> </w:t>
        <w:tab/>
        <w:br/>
        <w:tab/>
        <w:t xml:space="preserve"> Подписал с особено мнение: </w:t>
        <w:tab/>
        <w:br/>
        <w:tab/>
        <w:t xml:space="preserve"/>
        <w:tab/>
        <w:br/>
        <w:tab/>
        <w:t xml:space="preserve"> / съдия Олга Керелска /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