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№630/24.01.2013 по нак. д. №2131/2012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630 </w:t>
        <w:tab/>
        <w:br/>
        <w:tab/>
        <w:t xml:space="preserve"> </w:t>
        <w:tab/>
        <w:br/>
        <w:tab/>
        <w:t xml:space="preserve"> София, 24 януари 2013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седемнадесети декември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ПЛАМЕН ПЕТКОВ </w:t>
        <w:tab/>
        <w:br/>
        <w:tab/>
        <w:t xml:space="preserve"/>
        <w:tab/>
        <w:br/>
        <w:tab/>
        <w:t xml:space="preserve">при участието на секретаря Аврора Караджова</w:t>
        <w:tab/>
        <w:br/>
        <w:tab/>
        <w:t xml:space="preserve"> </w:t>
        <w:tab/>
        <w:br/>
        <w:tab/>
        <w:t xml:space="preserve">и в присъствието на прокурора Атанас Гебрев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2131 по описа за 2012 година.</w:t>
        <w:tab/>
        <w:br/>
        <w:tab/>
        <w:t xml:space="preserve"/>
        <w:tab/>
        <w:br/>
        <w:tab/>
        <w:t xml:space="preserve"> Постъпила е касационна жалба от подсъдимия Б. К. Б. против решение, постановено по внохд № 180/12 г. на Апелативния съд – гр.Бургас, с която се претендира наличието на всички основания по чл. 348, ал. 1 НПК с алтернативни искания – за оправдаване по възведеното обвинение, изменение на съдебния акт или връщане на делото за ново разглеждане. Пред ВКС подс.Б. и процесуалните му представители поддържат жалбата.</w:t>
        <w:tab/>
        <w:br/>
        <w:tab/>
        <w:t xml:space="preserve"> </w:t>
        <w:tab/>
        <w:br/>
        <w:tab/>
        <w:t xml:space="preserve"> Частният обвинител А. Т., чрез повереника си, не намира основания за изменение или отмяна на оспореното въззивно решение.</w:t>
        <w:tab/>
        <w:br/>
        <w:tab/>
        <w:t xml:space="preserve"> </w:t>
        <w:tab/>
        <w:br/>
        <w:tab/>
        <w:t xml:space="preserve"> Частните обвинители М. Т. и И. Т. не вземат участие в касационното производство, редовно призовани, не се явяват и не изпращат представител.</w:t>
        <w:tab/>
        <w:br/>
        <w:tab/>
        <w:t xml:space="preserve"> </w:t>
        <w:tab/>
        <w:br/>
        <w:tab/>
        <w:t xml:space="preserve"> Прокурорът при Върховната касационна прокуратура изразява становище, че оплакванията на подсъдимия са неоснователни.</w:t>
        <w:tab/>
        <w:br/>
        <w:tab/>
        <w:t xml:space="preserve"> </w:t>
        <w:tab/>
        <w:br/>
        <w:tab/>
        <w:t xml:space="preserve"> За да се произнесе ВКС, първо наказателно отделение взе предвид следното:</w:t>
        <w:tab/>
        <w:br/>
        <w:tab/>
        <w:t xml:space="preserve"> </w:t>
        <w:tab/>
        <w:br/>
        <w:tab/>
        <w:t xml:space="preserve"> С присъда по нохд № 213/12 г. Окръжният съд – гр.Ямбол, за деяние, извършено на 20.01.2012 г., осъдил подсъдимия Б. на основание чл. 343, ал. 1, б.”в”, във връзка с чл. 342, ал. 1 и чл. 58а, ал. 1 НК на две години лишаване от свобода, като отложил изпълнението на наказанието за срок от четири години. На основание чл. 343г НК подсъдимият е лишен от право да управлява моторно превозно средство за срок от две години. Със същата присъда разноските по делото, както и тези, направени от частните обвинители, са възложени на подс.Б..</w:t>
        <w:tab/>
        <w:br/>
        <w:tab/>
        <w:t xml:space="preserve"> </w:t>
        <w:tab/>
        <w:br/>
        <w:tab/>
        <w:t xml:space="preserve"> С решение № 163 от 15.10.2012 г. по внохд № 180/12 г., образувано по жалби на подсъдимия и частните обвинители, Апелативният съд – гр.Бургас е изменил присъдата на ЯОС, като намалил наложеното на подсъдимия наказание лишаване от свобода на една година и шест месеца; отменил приложението на чл. 66, ал. 1 НК; определил първоначален общ режим на изтърпяване на наказанието лишаване от свобода, както и типът на затворническото заведение, в което осъденият трябва да се настани първоначално – затворническо общежитие от открит тип; в останалата част присъдата на ЯОС е потвърдена.</w:t>
        <w:tab/>
        <w:br/>
        <w:tab/>
        <w:t xml:space="preserve"/>
        <w:tab/>
        <w:br/>
        <w:tab/>
        <w:t xml:space="preserve"> Като съобрази горното, доводите на страните и след проверка в пределите по чл. 347, ал. 1 НПК, ВКС, първо наказателно отделение установи:</w:t>
        <w:tab/>
        <w:br/>
        <w:tab/>
        <w:t xml:space="preserve"/>
        <w:tab/>
        <w:br/>
        <w:tab/>
        <w:t xml:space="preserve"> В касационната жалба и допълнението към нея (назовано от защитата на подс.Б. – „допълнителна касационна жалба”) изрично са заявени основанията по чл. 348, ал. 1, т. 2 и 3 НПК, като са наведени данни в тяхна подкрепа. От последните се установява, че жалбоподателят оспорва фактическите положения, приети за установени, както и тяхната доказателствена обезпеченост; възразява, че наложените му наказания са несправедливи, съответно: лишаването от права – по своя размер, а лишаването от свобода – поради неприложението на института на условното осъждане.</w:t>
        <w:tab/>
        <w:br/>
        <w:tab/>
        <w:t xml:space="preserve"> </w:t>
        <w:tab/>
        <w:br/>
        <w:tab/>
        <w:t xml:space="preserve"> Жалбата е частично основателна.</w:t>
        <w:tab/>
        <w:br/>
        <w:tab/>
        <w:t xml:space="preserve"/>
        <w:tab/>
        <w:br/>
        <w:tab/>
        <w:t xml:space="preserve"> 1.Необходимо е да се посочи, че първоинстанционното разглеждане на делото е протекло по реда на съкратеното съдебно следствие, по-точно – по чл. 371, т. 2 НПК, като подсъдимият признал изцяло фактите, изложени в обстоятелствената част на обвинителния акт и се съгласил да не се събират доказателства за тези факти, а ЯОС, като установил, че самопризнанието се подкрепя от събраните в досъдебното производство доказателства, с определение обявил, че при постановяване на присъдата ще го ползва, без да събира доказателства за признатите от подс.Б. факти.</w:t>
        <w:tab/>
        <w:br/>
        <w:tab/>
        <w:t xml:space="preserve"> </w:t>
        <w:tab/>
        <w:br/>
        <w:tab/>
        <w:t xml:space="preserve"> Данните, съдържащи се в протокол от съдебно заседание от 13.06.2012 г. (л. 49 и сл.), както и тези от досъдебното производство, не дават основание да се приеме, че не са били налице предпоставките за прилагане на особената процедура (действително направено безпротиворечиво волеизявление по чл. 371, т. 2 НПК и законосъобразност на доказателствената преценка на решаващия съд); редът за допускане и провеждане на съкратеното съдебно следствие, регламентиран в глава двадесет и седма от НПК е спазен, а присъдата на ЯОС е постановена в съответствие с изискванията на чл. 373, ал. 3 НПК. </w:t>
        <w:tab/>
        <w:br/>
        <w:tab/>
        <w:t xml:space="preserve"> </w:t>
        <w:tab/>
        <w:br/>
        <w:tab/>
        <w:t xml:space="preserve"> С въззивната жалба подсъдимият е възразил срещу размера на наложените му наказания и е поискал намаляването им. Мотивите на посоченото по-горе решение на БАС указват, че направените от подсъдимия възражения са получили отговор, съответен на изискванията на чл. 339, ал. 2 НПК. </w:t>
        <w:tab/>
        <w:br/>
        <w:tab/>
        <w:t xml:space="preserve"> </w:t>
        <w:tab/>
        <w:br/>
        <w:tab/>
        <w:t xml:space="preserve"> Оспорването на признатите от подсъдимия факти (добре видно от допълнението към касационната жалба, подадено от подс.Б., чрез адвокат Б.), на плоскостта на казаното по-горе, пренебрегва указанията, дадени с ТР № 1/09 г. на ОСНК на ВКС, т. 8. Когато първоинстанционното разглеждане на делото е протекло по реда особените правила на глава 27 от НПК допустимата защита на подсъдимия е ограничена в рамките на признатите от него фактически положения по обвинителния акт, тъй като той доброволно сам се е лишил от процесуалната възможност да релевира обстоятелства, оспорващи фактическото обвинение и да претендира доказателственото им обезпечаване, в настоящото производство. Тези указания по приложението на „съкратеното съдебно следствие в производството пред първата инстанция” са задължителни за всички, в това число и за настоящия състав на ВКС.</w:t>
        <w:tab/>
        <w:br/>
        <w:tab/>
        <w:t xml:space="preserve"> </w:t>
        <w:tab/>
        <w:br/>
        <w:tab/>
        <w:t xml:space="preserve"> При тези съображения ВКС установи, че при разглеждане на делото не са допуснати нарушения на процесуални правила, от категорията на тези по чл. 348, ал. 1, т. 2 НПК, които да налагат връщане на делото за ново разглеждане, за отстраняването им.</w:t>
        <w:tab/>
        <w:br/>
        <w:tab/>
        <w:t xml:space="preserve"> </w:t>
        <w:tab/>
        <w:br/>
        <w:tab/>
        <w:t xml:space="preserve"> 2. ВКС намира, че макар подсъдимият изрично да не е заявил наличието на касационното основание по чл. 348, ал. 1, т. 1 НПК, касационната инстанция е длъжна да провери приложението на закона, защото от него е оспорена справедливостта на наказанията. Това произтича от заложения в закона принцип, че наказанието е съответно на престъплението (чл. 35, ал. 3 НК), като последното е не само негово основание, но и мярка. Иначе казано, преценката за съответност на наложеното наказание на установеното престъпление е предпоставена от приложението на закона спрямо установените по делото факти.</w:t>
        <w:tab/>
        <w:br/>
        <w:tab/>
        <w:t xml:space="preserve"> </w:t>
        <w:tab/>
        <w:br/>
        <w:tab/>
        <w:t xml:space="preserve"> Правната оценка на обстоятелствата, изложени в обвинителния акт, приети за установени по реда на чл. 373, ал. 3 НПК, търпи критично отношение. </w:t>
        <w:tab/>
        <w:br/>
        <w:tab/>
        <w:t xml:space="preserve"> </w:t>
        <w:tab/>
        <w:br/>
        <w:tab/>
        <w:t xml:space="preserve"> Касационният съд многократно е вземал отношение по това, че признаването на фактите от подсъдимия, по реда на глава двадесет и седма от НПК, не освобождава съда от задължението за преценката им при вземането на решението си относно това има ли извършено деяние, извършено ли е от подсъдимия, съставлява ли престъпление и каква е неговата правна квалификация. Свързано с това се установи, че съдът по същество не е имал основание за положителен извод относно нарушението на чл. 116 от Закона за движение по пътищата.</w:t>
        <w:tab/>
        <w:br/>
        <w:tab/>
        <w:t xml:space="preserve"> </w:t>
        <w:tab/>
        <w:br/>
        <w:tab/>
        <w:t xml:space="preserve"> Съгласно чл. 116 от Закона за движение по пътищата, водачът на пътното превозно средство е длъжен да бъде внимателен и предпазлив към пешеходците, особено към престарелите хора, свързано с конкретния случай и изводимо от установената по делото възраст на пострадалия Т.. Нарушението на това правило за движение изисква пострадалият да е от съответната, защитена от чл. 116 ЗДП, категория физически лица и това обстоятелство да е известно на подсъдимия, респ. той да има представа за него.</w:t>
        <w:tab/>
        <w:br/>
        <w:tab/>
        <w:t xml:space="preserve"> </w:t>
        <w:tab/>
        <w:br/>
        <w:tab/>
        <w:t xml:space="preserve"> Фактите, признати от подс.Б., приети за установени от съда по същество, при условията на чл. 373, ал. 3 НПК, не дават основание да се приеме, че до настъпването на удара, възрастта на пострадалия е била известна, възприета от подсъдимия, щом в рамките на същите факти се твърди, че „...пострадалият е бил видим” за подсъдимия, но той „...не е успял да забележи навреме движението” му. </w:t>
        <w:tab/>
        <w:br/>
        <w:tab/>
        <w:t xml:space="preserve"> </w:t>
        <w:tab/>
        <w:br/>
        <w:tab/>
        <w:t xml:space="preserve"> Липсата на твърдение, че към момента на удара, подсъдимият е имал представа за възрастта на пострадалия, препятства положителният извод за нарушение на чл. 116 от ЗДП. Допуснатото от подс.Б. нарушение на чл. 119, ал. 1 от ЗДП обаче, е достатъчно основание за ангажиране на наказателната му отговорност.</w:t>
        <w:tab/>
        <w:br/>
        <w:tab/>
        <w:t xml:space="preserve"> </w:t>
        <w:tab/>
        <w:br/>
        <w:tab/>
        <w:t xml:space="preserve"> Възражението за явна несправедливост на наложеното наказание е частично основателно.</w:t>
        <w:tab/>
        <w:br/>
        <w:tab/>
        <w:t xml:space="preserve"> </w:t>
        <w:tab/>
        <w:br/>
        <w:tab/>
        <w:t xml:space="preserve"> Както се посочи, подсъдимият преценява наложеното му наказание лишаване от право да управлява моторно превозно средство за несправедливо по размер и иска намаляването му. В тази част възражението е неоснователно.</w:t>
        <w:tab/>
        <w:br/>
        <w:tab/>
        <w:t xml:space="preserve"> </w:t>
        <w:tab/>
        <w:br/>
        <w:tab/>
        <w:t xml:space="preserve">Не се установява, така определеното наказание да е несъответно, по смисъла на чл. 348, ал. 5, т. 1 НПК, поради което и няма основание за удовлетворяване на направеното от жалбоподателя искане.</w:t>
        <w:tab/>
        <w:br/>
        <w:tab/>
        <w:t xml:space="preserve"> </w:t>
        <w:tab/>
        <w:br/>
        <w:tab/>
        <w:t xml:space="preserve"> Възражението за явна несправедливост на наложеното наказание лишаване от свобода, по смисъла на чл. 348, ал. 5, т. 2 НПК, е основателно.</w:t>
        <w:tab/>
        <w:br/>
        <w:tab/>
        <w:t xml:space="preserve"> </w:t>
        <w:tab/>
        <w:br/>
        <w:tab/>
        <w:t xml:space="preserve"> За да отмени приложението на института на условното осъждане, БАС е приел, че първостепенният съд в недостатъчна степен е отчел, че „ пътно-транспортното произшествие е станало на пешеходна пътека, където пешеходците имат предимство пред другите участници в движението”; че нарушението на чл. 119, ал. 1 от ЗДП е грубо нарушение на правилата за движение, както и това, че ЯОС не е отчел предходните нарушения по административен ред на подсъдимия и зачестилите произшествия от този род.</w:t>
        <w:tab/>
        <w:br/>
        <w:tab/>
        <w:t xml:space="preserve"> </w:t>
        <w:tab/>
        <w:br/>
        <w:tab/>
        <w:t xml:space="preserve"> Първо посоченото обстоятелство е от категорията, обхваната от чл. 56 НК, тъй като е взето предвид от закона при определяне на съответното престъпление – с правилото на чл. 119, ал. 1 от ЗДП е запълнено съдържанието на бланкетната норма по чл. 343 НК. Поради това същото обстоятелство не може да се отчита като отегчаващо отговорността на дееца.</w:t>
        <w:tab/>
        <w:br/>
        <w:tab/>
        <w:t xml:space="preserve"> </w:t>
        <w:tab/>
        <w:br/>
        <w:tab/>
        <w:t xml:space="preserve"> Не по такъв начин стоят нещата с характеристиката на нарушението, направена от БАС. В ЗДП са очертани множество правила за движение, които охраняват различни обекти и интереси, и поради това няма как да бъдат равнозначни, а нарушаването им да разкрива една и съща степен на опасност. Отчитайки последно посоченото, ВКС намери, че въззивният съд правилно е определил допуснатото от подсъдимия нарушение като грубо. Нещо повече, очевидно идентична е и оценката на законодателя, който с последните изменения на чл. 343, ал. 3 НК – с Дв. бр. 60/12 г., в сила от 08.09.2012 г., въведе като квалифициращ елемент извършването на такова деяние на пешеходна пътека. Безспорно, това изменение на закона, на плоскостта на чл. 2, ал. 2 НК, няма как да се съобрази спрямо подсъдимия. </w:t>
        <w:tab/>
        <w:br/>
        <w:tab/>
        <w:t xml:space="preserve"> </w:t>
        <w:tab/>
        <w:br/>
        <w:tab/>
        <w:t xml:space="preserve"> Що се отнася до предходните административни нарушения по ЗДП, за които подс.Б. е бил санкциониран с фиш и три броя наказателни постановления, издадени в периода от 21.05.2005 г. до 04.09.2007 г. касационната инстанция прецени, че на същите е придадено значение, каквото обективно те нямат. Очевидно е, че става дума за маловажни случаи на нарушения на ЗДП, санкционирани с глоби в ниски размери, като по последните две наложените административни наказания са изпълнени. От друга страна, значението на същите за очертаване степента на обществена опасност на дееца, не може да е по-голямо от осъжданията с влезли в сила присъди. Лицата, санкционирани по ЗДП не се считат за осъждани. Те не могат да бъдат поставени в по-тежко положение от лицата, които са осъдени на глоба по Наказателния кодекс – виж чл. 86, т. 3 НК. Изводи в тази насока произтичат и от §6, т. 33 от Допълнителните разпоредби на ЗДП и Постановление № 7/85 г. на Пленума на ВС на РБ (ВКС). По-важно е друго. БАС е игнорирал данните по делото, че подсъдимият е правоспособен водач на МПС от 1989 година, като не се установява до 2005 г. и след 2007 г. до инкриминираното престъпление, да е санкциониран по административен ред за нарушения на правилата по ЗДП и ППЗДП. При това, неправилно съдът по същество е поставил акцент върху административните нарушения, за които стана дума по-горе.</w:t>
        <w:tab/>
        <w:br/>
        <w:tab/>
        <w:t xml:space="preserve"> </w:t>
        <w:tab/>
        <w:br/>
        <w:tab/>
        <w:t xml:space="preserve"> По идентичен начин БАС е игнорирал установеното поведение на подсъдимия, непосредствено след настъпването на ПТП, което няма значение за съставомерността на извършеното от него, но обективно характеризира неговата личност с положителен знак. Става дума за предприетите действия за оказване на медицинска помощ на пострадалия, които, доколкото такава обективно вече не е била необходима за последния, не могат да бъдат съобразени при квалификацията на деянието, свързано с чл. 343а НК, но не могат и да бъдат игнорирани, така, както е сторил въззивния съд.</w:t>
        <w:tab/>
        <w:br/>
        <w:tab/>
        <w:t xml:space="preserve"> </w:t>
        <w:tab/>
        <w:br/>
        <w:tab/>
        <w:t xml:space="preserve"> Нещо повече, направените от подсъдимия признания в досъдебното производство, не са били оценени, съгласно указанията на ОСНК на ВКС, дадени с Тълкувателно решение № 1/09 г., т. 7, макар да са налице предпоставките за това.</w:t>
        <w:tab/>
        <w:br/>
        <w:tab/>
        <w:t xml:space="preserve"> </w:t>
        <w:tab/>
        <w:br/>
        <w:tab/>
        <w:t xml:space="preserve"> При казаното, свързано с чистото съдебно минало и добри характеристични данни, ВКС намира, че подсъдимият може да бъде поправен и без да е необходимо ефективно да изтърпи определеното му наказание лишаване от свобода. Единственото отегчаващо отговорността на дееца обстоятелство, свързано с оценката на конкретното нарушение по чл. 119, ал. 1 ЗДП, не предопределя друг, различен извод.</w:t>
        <w:tab/>
        <w:br/>
        <w:tab/>
        <w:t xml:space="preserve"> </w:t>
        <w:tab/>
        <w:br/>
        <w:tab/>
        <w:t xml:space="preserve"> Що се отнася до „зачестилите произшествия от този род” (л. 7 от мотивите на решението), следва да се каже, че не може да не се отчита, че различните деяния, от този вид, се характеризират с различна степен на обществена опасност и поради това няма как да бъдат санкционирани по идентичен начин. Конкретно допуснатото от подсъдимия нарушение на чл. 119, ал. 1 от ЗДП е грубо, но причините за допускането му не се основават на арогантно пренебрежение към правилата за движение, а на закъсняла реакция на водача (каквито са и фактите по обвинителния акт). </w:t>
        <w:tab/>
        <w:br/>
        <w:tab/>
        <w:t xml:space="preserve"> </w:t>
        <w:tab/>
        <w:br/>
        <w:tab/>
        <w:t xml:space="preserve"> Отчитайки всичко казано дотук, ВКС намери, че с приложението на чл. 66, ал. 1 НК не се злепоставя постигането на генералната цел – възпитателно и предупредително въздействие и върху другите членове на обществото. Размерът на допълнително предвидената в закона санкция, тази по чл. 343г НК, както се посочи, е справедлив, и ведно с основното наказание ще допринесе за постигане на целите, визирани в чл. 36 НК.</w:t>
        <w:tab/>
        <w:br/>
        <w:tab/>
        <w:t xml:space="preserve"> </w:t>
        <w:tab/>
        <w:br/>
        <w:tab/>
        <w:t xml:space="preserve"> Изпълнението на наложеното на подс.Б. наказание лишаване от свобода следва да се отложи за срок от три години.</w:t>
        <w:tab/>
        <w:br/>
        <w:tab/>
        <w:t xml:space="preserve"> </w:t>
        <w:tab/>
        <w:br/>
        <w:tab/>
        <w:t xml:space="preserve"> Водим от изложеното на основание чл. 354, ал. 2, т. 3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ИЗМЕНЯ решение № 163 от 15.10.2012 г., постановено по внохд № 180/12 г. на Апелативния съд – гр.Бургас, като на основание чл. 66, ал. 1 НК ОТЛАГА ИЗПЪЛНЕНИЕТО на наложеното на подсъдимия Б. К. Б., с ЕГН [ЕГН], наказание лишаване от свобода за СРОК ОТ ТРИ ГОДИНИ.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