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№1/09.01.2013 по ч. нак. д. №2334/2012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 по спорове за подсъдност</w:t>
        <w:tab/>
        <w:br/>
        <w:tab/>
        <w:t xml:space="preserve"> </w:t>
        <w:tab/>
        <w:br/>
        <w:tab/>
        <w:t xml:space="preserve">обезпечителни мерки по НПК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</w:t>
        <w:tab/>
        <w:br/>
        <w:tab/>
        <w:t xml:space="preserve"> </w:t>
        <w:tab/>
        <w:br/>
        <w:tab/>
        <w:t xml:space="preserve">С о ф и я, 09 я н у а р и 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 а к р и т о заседание на 07 я н у а р и 2013 година в състав: </w:t>
        <w:tab/>
        <w:br/>
        <w:tab/>
        <w:t xml:space="preserve"/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като съобрази становището на прокурора Искра Чобанова,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ч. н.дело № 2334/2012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44, ал. 1 от НПК, образувано по повдигнат от Сливенския окръжен съд спор за подсъдност във връзка с молба за вземане на мерки за обезпечаване на бъдещи искове от пострадалите от деянието в наказателното производство по чл. 73, ал. 2 от НПК, водено по досъдебно производство № 02-1240/2012 г. по описа на 02 РУП-ОДП-Бургас за престъпление по чл. 124, ал. 1, пр. 2-ро вр. чл. 129, ал. 1 от НК срещу С. А. Д. от Сливен.</w:t>
        <w:tab/>
        <w:br/>
        <w:tab/>
        <w:t xml:space="preserve"> </w:t>
        <w:tab/>
        <w:br/>
        <w:tab/>
        <w:t xml:space="preserve">Писменото становище на прокурора от Върховната касационна прокуратура е, че Сливенският окръжен съд основателно оспорва компетентността си да разгледа искането.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От приложенията към искането на поверениците на пострадалите от деянието е изяснено, че бъдещ ответник по исковете, чието обезпечаване се иска е лице, обвинено в извършване на престъпление в съдебния район на окръжен съд-Бургас, чиято е родовата компетентност да разгледа обвинението, предявено на дееца, с правно основание на исковете в чл. 45 от ЗЗД. Безспорно е, че след като основанието на исковете е деяние, което съставлява престъпление, установяването на правно релевантните факти следва да стане по реда на НПК, а възможността пострадалите да предявят исковите си претенции в бъдещото съдебно производство пред наказателния съд определя и родовата и местна компетентност на този съд именно по правилата на наказателния процес (чл. 35-41 от НПК). А те се определят от очертаното от прокурора и разследващия орган обвинение.</w:t>
        <w:tab/>
        <w:br/>
        <w:tab/>
        <w:t xml:space="preserve"> </w:t>
        <w:tab/>
        <w:br/>
        <w:tab/>
        <w:t xml:space="preserve">Съвсем неоснователно първият съдия-докладчик е оспорил това да е окръжен съд-Бургас. В чл. 73, ал. 2 от НПК е посочено, че това е „съответният първоинстанционен съд”, който се определя по правилата на НПК, а вземането на съответните обезпечителни мерки става „по реда на ГПК”. С какво следва да се съобразява наказателният първоинстанционен съд е разяснено в Тълкувателно решение № 2/11.10.2012 г. по т. д.№ 1/2012 г. на ОСНК на ВКС.</w:t>
        <w:tab/>
        <w:br/>
        <w:tab/>
        <w:t xml:space="preserve"> </w:t>
        <w:tab/>
        <w:br/>
        <w:tab/>
        <w:t xml:space="preserve">В случая от приложеното постановление на окръжна прокуратура-Бургас е видно, че спрямо С. А. Д. от Сливен е образувано досъдебно производство за престъпление по чл. 115 от НК, извършено в района на окръжен съд-Бургас, каквото обвинение му е било повдигнато и предявено, като му е била взета мярка за неотклонение „гаранция” в размер на 3000 лв. Дори и това обвинение да претърпи (или да е претърпяло) сочената от поверениците на пострадалите промяна, то и престъплението по чл. 124 от НК е в компетентността на посочения съд, а той е и местно компетентен да разгледа делото според правилото на 36, ал. 1 от НПК. Щом това е така, то и нему е компетентността да се произнесе по направеното искане за обезпечаване бъдещите искове на пострадалите, които биха имали право да предявят в съдебното производство пред този наказателен съд. Правилно е становището на съдията-докладчик от окръжен съд-Сливен, че делото следва да се образува и разгледа като частно наказателно дело и от окръжен съд-Бургас и нему делото следва да се изпрати за произнасяне по така направеното искане.</w:t>
        <w:tab/>
        <w:br/>
        <w:tab/>
        <w:t xml:space="preserve"> </w:t>
        <w:tab/>
        <w:br/>
        <w:tab/>
        <w:t xml:space="preserve">Водим от горното и на основание чл. 44, ал. 1 от НПК,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ОПРЕДЕЛЯ</w:t>
        <w:tab/>
        <w:br/>
        <w:tab/>
        <w:t xml:space="preserve"/>
        <w:tab/>
        <w:br/>
        <w:tab/>
        <w:t xml:space="preserve">ОКРЪЖЕН СЪД-БУРГАС</w:t>
        <w:tab/>
        <w:br/>
        <w:tab/>
        <w:t xml:space="preserve"> </w:t>
        <w:tab/>
        <w:br/>
        <w:tab/>
        <w:t xml:space="preserve"> като компетентен да разгледа молбата-искане от поверениците на пострадалите М. Н. М., С. И. Д. и А. И. М., всички от Сливен за вземане на основание чл. 73, ал. 2 от НПК мерки за обезпечаване на бъдещите им искове за причинени им неимуществени вреди от престъпно деяние, разследвано по досъдебно производство № 02-1240/2012 г. по описа на 02 РУП-ОДП-Бургас за престъпление по чл. 115 от НК срещу С. А. Д. от Сливен.</w:t>
        <w:tab/>
        <w:br/>
        <w:tab/>
        <w:t xml:space="preserve"> </w:t>
        <w:tab/>
        <w:br/>
        <w:tab/>
        <w:t xml:space="preserve">ПРЕПИС от настоящето определение да се изпрати за сведение на СЛИВЕНСКИЯ ОКРЪЖЕН СЪД.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