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№145/30.09.2024 по търг. д. №377/2023 на ВКС, ТК, I т.о., докладвано от съдия Елена Арнаучкова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145</w:t>
        <w:tab/>
        <w:br/>
        <w:tab/>
        <w:t xml:space="preserve"/>
        <w:tab/>
        <w:br/>
        <w:tab/>
        <w:t xml:space="preserve">София, 30 септември, 2024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Върховен касационен съд - Търговска колегия, I търговско отделение, в закрито заседание на 24 септември, през две хиляди и двадесет и четвърта година, в състав :</w:t>
        <w:tab/>
        <w:br/>
        <w:tab/>
        <w:t xml:space="preserve"/>
        <w:tab/>
        <w:br/>
        <w:tab/>
        <w:t xml:space="preserve">Председател: Елеонора Чаначева</w:t>
        <w:tab/>
        <w:br/>
        <w:tab/>
        <w:t xml:space="preserve"/>
        <w:tab/>
        <w:br/>
        <w:tab/>
        <w:t xml:space="preserve">Членове: Васил Христакиев</w:t>
        <w:tab/>
        <w:br/>
        <w:tab/>
        <w:t xml:space="preserve"/>
        <w:tab/>
        <w:br/>
        <w:tab/>
        <w:t xml:space="preserve">Елена Арнаучкова</w:t>
        <w:tab/>
        <w:br/>
        <w:tab/>
        <w:t xml:space="preserve"/>
        <w:tab/>
        <w:br/>
        <w:tab/>
        <w:t xml:space="preserve">след като изслуша докладваното от съдия Арнаучкова т. д.№ 377 по описа на ВКС за 2023г. и, за да се произнесе, взе предвид следното :</w:t>
        <w:tab/>
        <w:br/>
        <w:tab/>
        <w:t xml:space="preserve"/>
        <w:tab/>
        <w:br/>
        <w:tab/>
        <w:t xml:space="preserve">Производството е по реда на чл. 247 и чл. 250 ГПК. </w:t>
        <w:tab/>
        <w:br/>
        <w:tab/>
        <w:t xml:space="preserve"/>
        <w:tab/>
        <w:br/>
        <w:tab/>
        <w:t xml:space="preserve">Образувано е по молба, вх. № 11735/04.07.2024г., на „Интернешънъл Асет Банк“ АД, [населено място], подадена чрез пълномощник адв. В. Д., за допълване и за поправка на очевидна фактическа грешка в решение № 73/17.06.2024г. по т. д.№ 377 по описа на ВКС за 2023г. </w:t>
        <w:tab/>
        <w:br/>
        <w:tab/>
        <w:t xml:space="preserve"/>
        <w:tab/>
        <w:br/>
        <w:tab/>
        <w:t xml:space="preserve">Молителят поддържа, че е налице непълнота на решението с твърдения, че липсва произнасяне по заявената в исковата молба претенция за законната лихва върху главниците от 89 667.27лв. и 91 321лв., считано от предявяване на иска до окончателното изплащане на сумите. </w:t>
        <w:tab/>
        <w:br/>
        <w:tab/>
        <w:t xml:space="preserve"/>
        <w:tab/>
        <w:br/>
        <w:tab/>
        <w:t xml:space="preserve">Намира, че в решението е допусната и очевидна фактическа грешка, изразяваща се в непосочване на размера на обезщетението за забава върху присъдената главница от 91 321лв.</w:t>
        <w:tab/>
        <w:br/>
        <w:tab/>
        <w:t xml:space="preserve"/>
        <w:tab/>
        <w:br/>
        <w:tab/>
        <w:t xml:space="preserve">С писмен отговор ответникът „МБАЛ-Пазарджик“ АД, чрез пълномощника си адв.А. Ш., оспорва молбата. Заявява, че е изпълнил решението, като е заплатил присъдените вземания.</w:t>
        <w:tab/>
        <w:br/>
        <w:tab/>
        <w:t xml:space="preserve"/>
        <w:tab/>
        <w:br/>
        <w:tab/>
        <w:t xml:space="preserve">Съставът на I т. о., в изпълнение на правомощията в производството, приема следното: </w:t>
        <w:tab/>
        <w:br/>
        <w:tab/>
        <w:t xml:space="preserve"/>
        <w:tab/>
        <w:br/>
        <w:tab/>
        <w:t xml:space="preserve">С решение № 73/17.06.2024г. по т. д.№ 377 по описа на ВКС за 2023г. е отменено изцяло обжалваното от молителя въззивно решение и е постановено друго, с което се осъжда „МБАЛ - Пазарджик“ АД, [населено място], да заплати на молителя „Интернешънъл Асет Банк“ АД, [населено място], парично вземане, представляващо сбор от месечни вноски по чл.11, ал.1 от договора, в общ размер 89 667.27лв., заедно с обезщетение за забавеното му заплащане в общ размер 19 696.85лв., както и парично вземане, представляващо сбор от месечни вноски по чл.11, ал.2 от договора, в общ размер 91 321лв., заедно с обезщетения за забавеното му заплащане в размер на законната лихва от падежа на всяка месечна вноска – 10-о число на месеца, за който се отнася. </w:t>
        <w:tab/>
        <w:br/>
        <w:tab/>
        <w:t xml:space="preserve"/>
        <w:tab/>
        <w:br/>
        <w:tab/>
        <w:t xml:space="preserve">В мотивите на решението е формирана воля, че общият размер на обезщетението за забава върху главницата от 91 321лв. е 20 206.25лв., но в диспозитива на решението този размер не е посочен. Касае се за очевидна фактическа грешка, изразяваща се в несъответствие между формираната воля, която се налага да се отстрани.</w:t>
        <w:tab/>
        <w:br/>
        <w:tab/>
        <w:t xml:space="preserve"/>
        <w:tab/>
        <w:br/>
        <w:tab/>
        <w:t xml:space="preserve">В решението липсва произнасяне по заявената с исковата молба претенция на молителя за законната лихва върху главниците от 89 667.27лв. и 91 321лв., считано от предявяване на иска до окончателното изплащане. Налице е непълнота на решението, изразяваща се в непроизнасяне по целия предмет на делото, която също следва да се отстрани в това производство.</w:t>
        <w:tab/>
        <w:br/>
        <w:tab/>
        <w:t xml:space="preserve"/>
        <w:tab/>
        <w:br/>
        <w:tab/>
        <w:t xml:space="preserve">Мотивиран от това, съставът на I т. о., 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Допълва решение № 73/17.06.2024г. по т. д.№ 377 по описа на ВКС за 2023г., като:</w:t>
        <w:tab/>
        <w:br/>
        <w:tab/>
        <w:t xml:space="preserve"/>
        <w:tab/>
        <w:br/>
        <w:tab/>
        <w:t xml:space="preserve">Осъжда „МБАЛ - Пазарджик“ АД, [населено място], да заплати на „Интернешънъл Асет Банк“ АД, [населено място], законната лихва върху присъдените главници от 89 667.27лв. и 91 321лв., считано от 25.07.2020г. до окончателното изплащане.</w:t>
        <w:tab/>
        <w:br/>
        <w:tab/>
        <w:t xml:space="preserve"/>
        <w:tab/>
        <w:br/>
        <w:tab/>
        <w:t xml:space="preserve">Допуска поправка на очевидна фактическа грешка в решение № 73/17.06.2024г. по т. д.№ 377 по описа на ВКС за 2023г., като:</w:t>
        <w:tab/>
        <w:br/>
        <w:tab/>
        <w:t xml:space="preserve"/>
        <w:tab/>
        <w:br/>
        <w:tab/>
        <w:t xml:space="preserve">Осъжда „МБАЛ - Пазарджик“ АД, [населено място], да заплати на „Интернешънъл Асет Банк“ АД, [населено място], общо обезщетение в размер на 20 060.35лв за забавено заплащане на присъдената главница в размер на 91 321лв., представляваща сбор от месечни вноски по чл.11, ал.2 от договора от 13.06.2011г., считано от падежа на всяка месечна вноска – 10-о число на месеца, за който се отнася, до предявяване на иска на 24.07.2020г. 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