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№496/30.10.2012 по нак. д. №1502/2012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496</w:t>
        <w:tab/>
        <w:br/>
        <w:tab/>
        <w:t xml:space="preserve"/>
        <w:tab/>
        <w:br/>
        <w:tab/>
        <w:t xml:space="preserve"> гр. София, 30 октомври 2012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І НО, в публично заседание на двадесет и шести октомври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КРАСИМИР ШЕКЕРДЖИЕВ </w:t>
        <w:tab/>
        <w:br/>
        <w:tab/>
        <w:t xml:space="preserve"> </w:t>
        <w:tab/>
        <w:br/>
        <w:tab/>
        <w:t xml:space="preserve">при секретаря Аврора Караджова </w:t>
        <w:tab/>
        <w:br/>
        <w:tab/>
        <w:t xml:space="preserve"> </w:t>
        <w:tab/>
        <w:br/>
        <w:tab/>
        <w:t xml:space="preserve">и в присъствието на прокурора Явор Гебов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1502 по описа за 2012 г</w:t>
        <w:tab/>
        <w:br/>
        <w:tab/>
        <w:t xml:space="preserve"> </w:t>
        <w:tab/>
        <w:br/>
        <w:tab/>
        <w:t xml:space="preserve">Производството е образувано по искане, депозирано на 13.07.2012 г, от осъдения В. С. П., за възобновяване на ВНОХД № 392/12 по описа на Плевенски окръжен съд, по което е постановено въззивно решение № 184 от 10.07.12, с което е потвърдена първоинстанционна присъда на Районен съд, Никопол, № 14 от 17.04.12 г, по НОХД № 97/12.</w:t>
        <w:tab/>
        <w:br/>
        <w:tab/>
        <w:t xml:space="preserve"> </w:t>
        <w:tab/>
        <w:br/>
        <w:tab/>
        <w:t xml:space="preserve">С присъдата, молителят е признат за виновен в това, че на 23.03.2012 г, в [населено място], обл. Плевенска, повторно, в немаловажен случай, е държал акцизни стоки: тютюневи изделия, на обща стойност 150 лв, без бандерол, когато такъв се изисква по закон, с оглед на което и на основание чл. 234, ал. 2, т. 1 вр. ал. 1 вр. чл. 28, ал. 1 и чл. 55, ал. 1, т. 1 НК, е осъден на три месеца „лишаване от свобода”, при „строг” режим, настаняване в затвор. На основание чл. 68 НК, е приведена в изпълнение присъда, по НОХД № 1280/11 на Никополски районен съд, с наложено наказание шест месеца „лишаване от свобода”, което да бъде изтърпяно при „строг” режим в затвор. </w:t>
        <w:tab/>
        <w:br/>
        <w:tab/>
        <w:t xml:space="preserve"> </w:t>
        <w:tab/>
        <w:br/>
        <w:tab/>
        <w:t xml:space="preserve">Искането е на основание чл. 422, ал. 1, т. 5 вр. чл. 348, ал. 1, т. 1 НПК. Изтъква се, че осъждането е за несъставомерно деяние, че се касае за маловажен случай, за който не следва да се носи наказателна отговорност, че „маловажността” на случая не е преценена в контекста на Тълкувателно решение № 1/98 ОСНК ВКС, че материалният закон е приложен неправилно. </w:t>
        <w:tab/>
        <w:br/>
        <w:tab/>
        <w:t xml:space="preserve"> </w:t>
        <w:tab/>
        <w:br/>
        <w:tab/>
        <w:t xml:space="preserve">В съдебно заседание на настоящата инстанция защитата пледира за уважаване на искането.</w:t>
        <w:tab/>
        <w:br/>
        <w:tab/>
        <w:t xml:space="preserve"> </w:t>
        <w:tab/>
        <w:br/>
        <w:tab/>
        <w:t xml:space="preserve">Осъденият се присъединява към становището на своя защитник. </w:t>
        <w:tab/>
        <w:br/>
        <w:tab/>
        <w:t xml:space="preserve"> </w:t>
        <w:tab/>
        <w:br/>
        <w:tab/>
        <w:t xml:space="preserve">Представителят на ВКП счита искането за основателно.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Искането е допустимо. Подадено е от лице, имащо право да поиска възобновяване, при спазване на законоустановения срок, и касае съдебен акт, непроверен по касационен ред. Разгледано по същество, е неоснователно. </w:t>
        <w:tab/>
        <w:br/>
        <w:tab/>
        <w:t xml:space="preserve"> </w:t>
        <w:tab/>
        <w:br/>
        <w:tab/>
        <w:t xml:space="preserve">Въззивният съд вярно е мотивирал становището си, че не е налице хипотезата на „маловажен случай” по чл. 93, т. 9 НК. В тази насока правилно е взета предвид степента на обществена опасност на деянието / касае се за повторност / и степента на обществена опасност на дееца, който е системен нарушител на реда за продажба на тютюневи изделия / молителят е санкциониран двукратно по административен ред за продажба на цигари без бандерол /. Неоснователно се изтъква, че преценката за съставомерност на деянието противоречи на ТР № 1/98 ОСНК, ВКС. Цитираното тълкувателно решение касае „големи размери” и „особено големи размери” и няма отношение при преценката за „маловажност” на случая. Обстоятелството, че стойностният размер на предмета на престъплението е по-нисък от минималната работна заплата, към момента на деянието, не обуславя отпадане съставомерността на деянието, а е от значение при отмерване на наказанието. В такъв аспект е отчетено от решаващите съдилища, преценили, че на подсъдимия следва да се наложи минимално наказание, при хипотезата на чл. 55 НК. Неоснователно се твърди, че материалният закон е приложен неправилно, тъй като е налице съставомерност по чл. 234, ал. 2, т. 1 вр. ал. 1 вр. чл. 28 НК и такава е възприетата по делото правна квалификация. При това положение, не може да бъде уважено искането за отмяна на осъдителните съдебни актове, по реда на възобновяването, и оправдаване на молителя, тъй като хипотезата на чл. 425, ал. 1, т. 2 вр. чл. 24, ал. 1, т. 1 НПК не е налице / молителят не е осъден за несъставомерно деяние /. </w:t>
        <w:tab/>
        <w:br/>
        <w:tab/>
        <w:t xml:space="preserve"> </w:t>
        <w:tab/>
        <w:br/>
        <w:tab/>
        <w:t xml:space="preserve">По изложените съображения, ВКС намери, че искането е неоснователно и следва да бъде оставено без уважение.</w:t>
        <w:tab/>
        <w:br/>
        <w:tab/>
        <w:t xml:space="preserve"> </w:t>
        <w:tab/>
        <w:br/>
        <w:tab/>
        <w:t xml:space="preserve">Водим от горното и на основание чл. 425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искането на осъдения В. С. П. за възобновяване на ВНОХД № 392/12 по описа на Плевенски окръжен съд, по което е постановено решение № 184 от 10.07.12, с което е потвърдена присъда на Районен съд, Никопол, № 14 от 17.04.12 г, по НОХД № 97/12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