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№1336/24.11.2015 по гр. д. №4641/2015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1336</w:t>
        <w:tab/>
        <w:br/>
        <w:tab/>
        <w:t xml:space="preserve"> </w:t>
        <w:tab/>
        <w:br/>
        <w:tab/>
        <w:t xml:space="preserve">София, 24 ноември 2015 година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съдебно заседание на пети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4641 по описа за 2015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114 от 24.06.2015 година по гр. д. № 286/2015 година на Пловдивски апелативен съд е потвърдено решение № 150 от 16.03.2015 г. по гр. д. № 750/2014 г. на Пазарджишки окръжен съд, с което е уважен иск с правно основание чл. 2, ал. 1, т. 3, пр. І-во и т. 4 ЗОДОВ, предявен от Д. Т. Б. от [населено място] против П. на Р. Б., [населено място]. Присъдена е сумата 22000 лева, съставляващи обезщетение за неимуществени вреди, причинени от незаконно обвинение. За да уважи претенцията за присъждане на обезщетение на основание чл. 2, ал. 1 ЗОДОВ, въззивният съд е приел, че на 02.02.2012 г. в О. при Окръжна прокуратура - Пазарджик е било образувано досъдебно производство срещу неизвестен извършител, по което с постановление от 29.05.2012 г., ищецът е бил привлечен като обвиняем в извършване на престъпление по чл. 316 НК вр. с чл. 308, ал. 1 НК. С присъда от 08.10.2012 г. по н. о.х. д. № 1139/2012 г. на Пазарджишки районен съд, ищецът е бил признат за виновен в извършване на престъпление по чл. 311, ал. 1 НК, за което му е било наложено наказание „пробация” при мерки за контрол и въздействие „задължителна регистрация по настоящ адрес при честота на подписване два пъти седмично и задължителни периодични срещи с пробационен служител за срок от шест месеца”. С присъдата ищецът е бил признат за невиновен и оправдан за извършено престъпление по чл. 310, ал. 1 НК вр. с чл. 308, ал. 1 НК. Присъдата е била отменена с решение по н. о.х. д. № 616/2012 г., образувано по протест на П. на Р. Б. и делото върнато на районна прокуратура - Пазарджик за отстраняване на допуснати съществени процесуални нарушения. С постановление от 24.04.2013 г. ищецът отново е бил привлечен като обвиняем за престъпление по чл. 310, ал. 1 НК вр. с чл. 308, ал. 1 НК; образувано е н. о.х. д. № 952/2013 г. на Пазарджишки районен съд по което с присъда от 07.10.2013 г. ищецът е признат за виновен в извършване на престъпление по чл. 311, ал. 1 НК за това, че в кръга на службата си е съставил официален документ - трудов договор, в който е удостоверил неверни обстоятелства, както и в извършване на престъпление по чл. 310, ал. 1 НК вр. с чл. 308, ал. 1 НК, изразяващо се в поправка в съдържанието на официален документ – допълнително споразумение към трудов договор, за което му е било наложено наказание „пробация” за срок от една година и два месеца. Присъдата е била потвърдена изцяло с решение № 13 от 29.02.2014 г. по н. о.х. д. № 570/2013 г. на Пазарджишки окръжен съд и приведена в изпълнение от 20.04.2014 г. По искане на ищеца Б. наказателното производство е било възстановено. С решение № 242 от 06.08.2014 г. по н. о.х. д. № 626/2014 г. на Върховния касационен съд, присъдата на Пазарджишки окръжен съд е била отменена, а ищецът признат за невиновен по повдигнатите му обвинения и оправдан. Наказанието „пробация” е било изпълнявано до 07.08.2014 година. В резултат на незаконното наказателно преследване ищецът е изживял сериозни душевни страдания, а претърпените притеснения във връзка с изхода на делото и злепоставянето му пред обществото рефлектирали негативно върху здравето му. Прието е, че за справедливото обезвъзмездяване на претърпените от ищеца неимуществени вреди съответства обезщетение в размер на 22000 лева, присъдени на чл. 2, ал. 1, т. 3, пр. І-во и т. 4 ЗОДОВ. За разликата до предявения размер от 50000 лева предявеният от ищеца иск е отхвърлен като неоснователен.</w:t>
        <w:tab/>
        <w:br/>
        <w:tab/>
        <w:t xml:space="preserve"> </w:t>
        <w:tab/>
        <w:br/>
        <w:tab/>
        <w:t xml:space="preserve"> Касационна жалба против решението на Пловдивски апелативен съд в осъдителната му част е постъпила от П. на Р. Б. чрез Апелативна прокуратура Пловдив. Поддържа се, че въпросът следва ли вредите да са пряка и непосредствена последица от проведеното незаконното наказателно производство е разрешен в противоречие с ТР № 3 от 22.04.2005 г. ОСГК ВКС, както и че при определяне размера на обезщетението, съдът се е произнесъл в противоречие с установената практика на Върховния касационен съд и тази на съдилищата за обезвъзмездяване на щети при сходни случаи, без да съобрази всички обстоятелства, имащи отношение към размера на обезщетението. </w:t>
        <w:tab/>
        <w:br/>
        <w:tab/>
        <w:t xml:space="preserve"> </w:t>
        <w:tab/>
        <w:br/>
        <w:tab/>
        <w:t xml:space="preserve"> По въведените основания за допускане на касационно обжалване на въззивното решение на Пловдивски апелативен съд, Върховният касационен съд, състав на Четвърто гражданско отделение намира следното: </w:t>
        <w:tab/>
        <w:br/>
        <w:tab/>
        <w:t xml:space="preserve"> </w:t>
        <w:tab/>
        <w:br/>
        <w:tab/>
        <w:t xml:space="preserve"> Въпросът следва ли вредите да са пряка и непосредствена последица от проведеното незаконното наказателно производство е разрешен в съответствие с ТР № 3 от 22.04.2005 г. ОСГК ВКС. Съдът е формирал извод за основателност на претенцията по чл. 2 ЗОДОВ след като е изследвал причинната връзка между незаконно предприетите мерки по повдигнатото и поддържано от П. на Р. Б. обвинение и изтърпяното наказание по отменената по реда на извънинстанционния контрол присъда и търпените от ищеца морални страдалия. </w:t>
        <w:tab/>
        <w:br/>
        <w:tab/>
        <w:t xml:space="preserve"> </w:t>
        <w:tab/>
        <w:br/>
        <w:tab/>
        <w:t xml:space="preserve"> Въззивното решение следва да бъде допуснато до касационно обжалване в частта му, с която искът е уважен до размер на 22000 лева на основание чл. 280, ал. 1, т. 1 ГПК по въпроса следва ли при определяне на обезщетението за неимуществени вреди на основание чл. 2, ал. 1, т. 2 ЗОДОВ да бъдат съобразени всички обстоятелства, имащи отношение към размера му.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114 от 24.06.2015 година по гр. д. № 286/2015 година на Пловдивски апелативен съд в частта му, с която предявеният от Д. Т. Б. от [населено място] против П. на Р. Б., [населено място] иск с правно основание чл. 2, ал. 1, т. 3, пр. І-во и т. 4 ЗОДОВ е уважен в размер на 22000 лева. </w:t>
        <w:tab/>
        <w:br/>
        <w:tab/>
        <w:t xml:space="preserve"> </w:t>
        <w:tab/>
        <w:br/>
        <w:tab/>
        <w:t xml:space="preserve">Делото да се докладва за определяне на дата за разглеждането му в открито съдебно заседание на Председателя на Четвърто гражданско отделение на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