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№1202/29.10.2015 по гр. д. №3833/2015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1202</w:t>
        <w:tab/>
        <w:br/>
        <w:tab/>
        <w:t xml:space="preserve"> </w:t>
        <w:tab/>
        <w:br/>
        <w:tab/>
        <w:t xml:space="preserve">гр. София 29.10.2015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заседание на 12 октомври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СТОИЛ СОТИРОВ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гр. дело № 3833 по описа за 2015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подадена касационна жалба от ищеца В. П. В., чрез адв. А. Д. против решение № 91/16.04.2015 г., постановено по в. гр. дело № 203/2015 г. на Шуменския окръжен съд, с което е потвърдено решение № 147/19.02.2015 г. по гр. дело № 2917/2014 г. на Шуменския районен съд в частта, с която са отхвърлени като неоснователни и недоказани обективно съединените искове на жалбоподателя против [фирма] [населено място] с пр. осн. чл. 344, ал. 1, т. 2 и 3 КТ и чл. 225, ал. 1 КТ. Поддържаните основания за неправилност на обжалваното решение по чл. 281, т. 3 ГПК са нарушение на материалния закон, необоснованост и съществени нарушения на процесуалните правила.</w:t>
        <w:tab/>
        <w:br/>
        <w:tab/>
        <w:t xml:space="preserve"> </w:t>
        <w:tab/>
        <w:br/>
        <w:tab/>
        <w:t xml:space="preserve">В изложението са формулирани правните въпроси: 1. допустимо ли е съдът, като правораздавателен орган, който прилага закона да упражнява субективни права по конкретно трудово правоотношение, каквото по свята правна същност представлява определянето и изменението на основанието за уволнение – субективно преобразуващо право, 2. допустимо ли е съдът с решението си по обективно съединени искове на осн. чл. 344, ал. 1, т. 1, 2 и т. 3 КТ да заменя едно основание за уволнение с друго, решени в противоречие с практиката на ВКС и които са от значение за точното прилагане на закона и за развитие на правото.Цитирано е решение № 830/26.12.1988 г. по гр. дело № 734/88 г. на ВС, което не е приложено към изложението.</w:t>
        <w:tab/>
        <w:br/>
        <w:tab/>
        <w:t xml:space="preserve"> </w:t>
        <w:tab/>
        <w:br/>
        <w:tab/>
        <w:t xml:space="preserve">Ответникът по касационната жалба [фирма] със седалище и адрес на управление в [населено място] не е изразил становище по касационната жалба.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като извърши проверка на обжалваното решение намира, че жалбата е подадена в срока, предвиден в чл. 283 от ГПК от легитимирана страна и е процесуално допустима.</w:t>
        <w:tab/>
        <w:br/>
        <w:tab/>
        <w:t xml:space="preserve"> </w:t>
        <w:tab/>
        <w:br/>
        <w:tab/>
        <w:t xml:space="preserve">С въззивното решение съдът се е произнесъл по предявени обективно съединени искове с пр. осн. чл. 344, ал. 1, т. 2 и т. 3 КТ за възстановяване на ищеца В. П. В. на длъжността, заемана преди уволнението - охранител, за присъждане на обезщетение за времето, през което е останал без работа, поради незаконното уволнение в размер на сумата 1860 лв., както и мораторна лихва върху тази главница в размер на 200 лв. за периода от прекратяване на трудовото правоотношение до предявяване на исковата молба и законната лихва върху главницата от прекратяване на трудовото правоотношение до окончателното изплащане на сумите.</w:t>
        <w:tab/>
        <w:br/>
        <w:tab/>
        <w:t xml:space="preserve"> </w:t>
        <w:tab/>
        <w:br/>
        <w:tab/>
        <w:t xml:space="preserve">Първоинстанционното решение № 147/19.02.2015 г. по гр. дело № 2917/2014 г. на Шуменския районен съд в частта, с която е признато за незаконно уволнението на жалбоподателя В. П. В., извършено със Заповед № 73/03.11.2014 г. на Управителя на [фирма] [населено място] и е отменена посочената заповед не е обжалвано и е влязло в сила.</w:t>
        <w:tab/>
        <w:br/>
        <w:tab/>
        <w:t xml:space="preserve"> </w:t>
        <w:tab/>
        <w:br/>
        <w:tab/>
        <w:t xml:space="preserve">Въззивният съд е приел, че исковете с пр. осн. чл. 344, ал. 1, т. 2 и т. 3 КТ - за възстановяване на длъжността, заемана преди уволнението и за заплащане обезщетение за времето, през което ищецът е останал без работа поради незаконното уволнение са обусловени от изхода на спора по иска с основание по чл. 344ал. 1, т. 1 от КТ. Посочил, е че тези искове подлежат на разглеждане само ако искът за отмяна на уволнението като неправилно бъде признат за основателен и уважен. Според въззивния съд това не означава, че уважаването на иска по чл. 344, ал. 1, т. 1 от КТ води автоматично до извода за основателност и доказаност на другите два обективно предявени с него искове – с пр. осн. чл. 344, ал. 1, т. 2 и т. 3 КТ. Прието е, че те подлежат на обсъждане и преценка всеки на посоченото фактическо и правно основание с оглед на събраните доказателства.</w:t>
        <w:tab/>
        <w:br/>
        <w:tab/>
        <w:t xml:space="preserve"> </w:t>
        <w:tab/>
        <w:br/>
        <w:tab/>
        <w:t xml:space="preserve">Съдът е посочил, че в частта от решението на Районния съд, с което е уважен предявения иск с пр. осн. чл. 344, ал. 1, т. 1 КТ, в която част е влязло в сила е прието за установено по делото, че процесната заповед за прекратяване трудовото правоотношение между страните е незаконосъобразна, тъй като не е налице фактическия състав на прекратяването на трудовия договор по смисъла на чл. 325, ал. 1, т. 1 от КТ - работодателят не е предприел своевременно необходимите действия за уведомяване на ищеца писмено или устно за отговора на отправеното от последния предложение за прекратяване на трудовия договор. Прието е, че атакуваната заповед – № 73/03.11.2014 г. е издадена на 03.11.2013г. - след изтичане на 7-дневния срок за уведомление, предвиден в разпоредбата на чл. 325ал. 1, т. 1 от КТ, че изпратеното на ищеца писмено уведомление, ведно със Заповедта за прекратяване на трудовото правоотношение е било извършено извън законовия срок.</w:t>
        <w:tab/>
        <w:br/>
        <w:tab/>
        <w:t xml:space="preserve"> </w:t>
        <w:tab/>
        <w:br/>
        <w:tab/>
        <w:t xml:space="preserve">Въззивният съд е възприел фактическите и правни изводи на районния съд относно последвалите издаването на атакуваната заповед взаимоотношения между страните, свързани с подаването от ищеца на ново заявление вх. № 18 от 04.11.2014г., с което е поискал да бъде прекратено трудовото му правоотношение с ответното дружество на основание чл. 327, ал. 1, т. 2 от КТ, считано от 01.11.2014г. и последвалото прекратяване на трудовия договор между страните на това ново основание. На основание чл. 272 от ГПК въззивният съд е препратил към мотивите на първоинстанционния съд.</w:t>
        <w:tab/>
        <w:br/>
        <w:tab/>
        <w:t xml:space="preserve"> </w:t>
        <w:tab/>
        <w:br/>
        <w:tab/>
        <w:t xml:space="preserve">Прието е, че случая е установено последващо законосъобразно прекратяване на трудовото правоотношение с ищеца на друго основание – по чл. 327ал. 1, т. 2 от КТ на 4.ХІ.2014 година, към който момент предложението на ищеца е достигнало до работодателя, че факта на прекратяването не е оспорен от ищеца. С оглед на това е изведен извода, че не съществува фактическо и правно основание за възстановяване ищеца на предишната му работа при същия работодател, както и за заплащане на обезщетение за оставането му без работа поради незаконното уволнение с отменената заповед.</w:t>
        <w:tab/>
        <w:br/>
        <w:tab/>
        <w:t xml:space="preserve"> </w:t>
        <w:tab/>
        <w:br/>
        <w:tab/>
        <w:t xml:space="preserve">При тези съображения е направил решаващия извод, че първоинстанционното решение в обжалваната му част – по предявените искове с пр. осн. чл-344, ал. 1, т. 2 и т. 3 КТ е обосновано и законосъобразно и следва да се потвърди.</w:t>
        <w:tab/>
        <w:br/>
        <w:tab/>
        <w:t xml:space="preserve"> </w:t>
        <w:tab/>
        <w:br/>
        <w:tab/>
        <w:t xml:space="preserve">По правните въпроси:</w:t>
        <w:tab/>
        <w:br/>
        <w:tab/>
        <w:t xml:space="preserve"> </w:t>
        <w:tab/>
        <w:br/>
        <w:tab/>
        <w:t xml:space="preserve">Неоснователни са доводите на жалбоподателя за наличие на основания за допускане на касационно обжалване по чл. 280, ал. 1, т. 1 и т. 3 ГПК по поставените въпроси от изложението. Същите не представляват правни въпроси по смисъла на чл. 280, ал. 1 ГПК, тъй като не са обсъждани от въззивния съд и не са обусловили решаващите му правни изводи по предмета на спора. Според практиката на ВКС, обективирана в т. 1 от т. решение № 1/2010 г. по т. дело № 1/2009 г. на ОСГТК на ВКС правният въпрос от значение за изхода по конкретното дело, разрешен в обжалваното въззивно решение, е този, който е включен в предмета на спора и е обусловил правните изводи на съда по конкретното дело. Касаторът е длъжен да изложи ясна и точна формулировка на правния въпрос от значение за изхода по конкретното дело, разрешен в обжалваното решение. Върховният касационен съд не е задължен да го изведе от изложението към касационната жалба по чл. 284, ал. 3 ГПК, но може само да го уточни и конкретизира. Върховният касационен съд не допуска касационно обжалване по правен въпрос, по който се е произнесъл въззивният съд, различен от този, който сочи касаторът, освен ако въпросът има значение за нищожността и недопустимостта на обжалваното решение.При липса на ясно и конкретно формулиран правен въпрос, разрешен от въззивния съд, който е обусловил решаващите му правни изводи само на това основание не следва да се допусне касационно обжалване, без да се обсъжда наличието на допълнителните предпоставки, визирани в чл. 280, ал. 1, т. 1 и т. 3 ГПК.</w:t>
        <w:tab/>
        <w:br/>
        <w:tab/>
        <w:t xml:space="preserve"> </w:t>
        <w:tab/>
        <w:br/>
        <w:tab/>
        <w:t xml:space="preserve">Като взема предвид изложеното съдът преценява, че не следва да се допусне касационно обжалване по поставените въпроси от жалбоподателя В. П. В..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91 от 16.04.2015 г., постановено по в. гр. дело № 203/2015 г. на Шуменския окръжен съд по касационна жалба вх. № 2728/20.05.2015 г., подадена от ищеца В. П. В., [населено място], [улица], № 15, вх.Б, ет. 4, ап. 34, чрез адв. А. Д., съдебен адрес [населено място], [улица], ет. 2, офис № 5, адв. А. Д..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