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№622/05.07.2016 по търг. д. №2903/2015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622</w:t>
        <w:tab/>
        <w:br/>
        <w:tab/>
        <w:t xml:space="preserve"> </w:t>
        <w:tab/>
        <w:br/>
        <w:tab/>
        <w:t xml:space="preserve">София, 05.07. 2016 г. </w:t>
        <w:tab/>
        <w:br/>
        <w:tab/>
        <w:t xml:space="preserve"> </w:t>
        <w:tab/>
        <w:br/>
        <w:tab/>
        <w:t xml:space="preserve"> Върховният касационен съд на Република България, Търговска колегия, Първо отделение, в закритото заседание на двадесети април през две хиляди и шестнадесета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 като изслуша докладваното от съдията Емил Марков т. д. № 2903 по описа за 2015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e по касационната жалба с вх. № 8863/29.VІ.2016 г. на застрахователната компания [фирма]-София, с която се атакува изцяло, но всъщност само осъдителната част от решение № 1156 на Софийския апелативен съд, ГК, 1-ви с-в, от 2.VІ.2015 г., постановено по гр. дело № 4009/2014 г., с която д-вото настоящ касатор е било осъдено – на основание чл. 226, ал. 1-във вр. чл. 267, ал. 1 КЗ отм. - да заплати на С. С. З. и Х. Н. Х., двамата от Б., обезщетения за претърпени неимуществени и имуществени вреди от ПТП, настъпило на 9.V.2010 г. по вина на А. Г. К., в размер на 75 000 лв. и 4 793.20 лв. за първия и, съответно – на 70 000 лв. и 1 305.06 лв. за втория, вкл. ведно със законната лихва върху тези четири главници, считано от датата на вредоносното събитие и до окончателното погасяване на задълженията. </w:t>
        <w:tab/>
        <w:br/>
        <w:tab/>
        <w:t xml:space="preserve"> </w:t>
        <w:tab/>
        <w:br/>
        <w:tab/>
        <w:t xml:space="preserve"> Оплакванията на търговеца касатор са за неправилност на посоченото въззивно решение в атакуваната негова осъдителна част: като постановено в нарушение на материалния закон /чл. 187, ал. 2 КЗ-отм. и чл. 52 ЗЗД/, както и при допуснати от състава на САС съществени нарушения на съдопроизводствените правила, изразяващи се в това, че били уважени субективно и обективно съединени преки искове срещу застрахователя настоящ касатор „без да е доказан главен факт в доказателствената тежест на страната, която го твърди и черпи права от установяването му”, а именно плащането на съответната първа премия по сключената задължителна имуществена застраховка „Гражданска отговорност” на автомобилистите за виновния водач К.. Поради това се претендира частичното му касиране и постановяване на съдебен акт по съществото на спора от настоящата инстанция, с който преките искове на З. и Х. срещу застрахователя настоящ касатор да се отхвърлят изцяло, ведно с присъждане на всички направени от дружеството по водене на делото разноски.</w:t>
        <w:tab/>
        <w:br/>
        <w:tab/>
        <w:t xml:space="preserve"> </w:t>
        <w:tab/>
        <w:br/>
        <w:tab/>
        <w:t xml:space="preserve"> В изложение по чл. 284, ал. 3, т. 1 ГПК, инкорпорирано като Раздел І от текста на жалбата, подателят й [фирма] обосновава приложно поле на касационния контрол единствено с наличието на предпоставката по т. 1 на чл. 280, ал. 1 ГПК, изтъквайки, че с атакуваното осъдителна част от решението си САС се е произнесъл в противоречие с практиката на ВКС, обективирана в т. т. 3 и 4 от ППВС № 7/77 г. от 4.Х.1978 г., както и в ППВС № 4/68 г. по следния процесуалноправен и материалноправен въпрос: </w:t>
        <w:tab/>
        <w:br/>
        <w:tab/>
        <w:t xml:space="preserve"> </w:t>
        <w:tab/>
        <w:br/>
        <w:tab/>
        <w:t xml:space="preserve"> 1/ Дали при оспорване от страна на застрахователя ответник по пряк иск относно съществуването на валидно застрахователно правоотношение към датата на настъпване на процесното ПТП, което да е възникнало и да действа след плащане на премията при сключена полица от лице със застрахователен интерес, е възможно решаващият съд да приеме, че „застрахователното правоотношение е действало само въз основа на справката, издадена от Гаранционния фонд – без да са представени доказателства за платена застрахователна премия и застрахователен интерес в лицето, сключило полицата?” </w:t>
        <w:tab/>
        <w:br/>
        <w:tab/>
        <w:t xml:space="preserve"> </w:t>
        <w:tab/>
        <w:br/>
        <w:tab/>
        <w:t xml:space="preserve"> 2/ „Относно критерия за определяне на „справедливо” по смисъла на чл. 52 ЗЗД обезщетение за причинени на пострадали при ПТП неимуществени вреди”.</w:t>
        <w:tab/>
        <w:br/>
        <w:tab/>
        <w:t xml:space="preserve"> </w:t>
        <w:tab/>
        <w:br/>
        <w:tab/>
        <w:t xml:space="preserve"> Поддържа се от страна на касатора [фирма] и особено искане за спиране на настоящето касационно производство на основанието по чл. 229, ал. 1, т. 4 ГПК: предвид наличието на образувано пред ОСТК на ВКС тълкувателно дело № 1/2014 г. /погрешно посочено в изложението по чл. 284, ал. 3 ГПК към жалбата като такова по описа за 2015 г./ </w:t>
        <w:tab/>
        <w:br/>
        <w:tab/>
        <w:t xml:space="preserve"> </w:t>
        <w:tab/>
        <w:br/>
        <w:tab/>
        <w:t xml:space="preserve"> По реда на чл. 287, ал. 1 ГПК двамата ответници по касация С. С. З. и Х. Н. Х. писмено са възразили чрез общия свой процесуален представител по пълномощие от АК-Б. както по допустимост на касационното обжалване, така и по основателността на оплакванията за неправилност на въззивното решение в атакуваната негова осъдителна част, претендирайки за потвърждаването му. Инвокирани са доводи, че представената с исковата им молба справка от Гаранционния фонд за наличието на активна застраховка „Гражданска отговорност” на автомобилистите към датата на процесното ПТП за увреждащия автомобил „Ауди” с ДК [рег. номер на МПС] не е била своевременно оспорена от застрахователя настоящ касатор с отговора му по тази искова молба. </w:t>
        <w:tab/>
        <w:br/>
        <w:tab/>
        <w:t xml:space="preserve"> </w:t>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283 ГПК и подадена от надлежна страна във въззивното пр-во пред САС, настоящата касационна жалба на застрахователя [фирма]-София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Съгласно задължителните за съдилищата в Републиката постановки по т. 1 на ТР № 1/19.ІІ.2010 г. на ОСГТК на ВКС по тълк. дело № 1/09 г., касаторът е длъжен да изложи ясна и точна формулировка на правния въпрос от значение за изхода по конкретното дело, разрешен в обжалваното въззивно решение. Това императивно изискване не е било спазено по отношение на т. нар. „втори въпрос”, а погрешното отъждествяване от касатора на касационното отменително основание по чл. 281, т. 3, предл. 1-во ГПК, от една страна, с основание за допустимост на касационния контрол - от друга, обективно не е годно да обоснове приложно поле на последния. </w:t>
        <w:tab/>
        <w:br/>
        <w:tab/>
        <w:t xml:space="preserve"> </w:t>
        <w:tab/>
        <w:br/>
        <w:tab/>
        <w:t xml:space="preserve"> За да приеме, че във връзка с процесното ПТП от 9.V.2010 г. е налице валидно застрахователно правоотношение по задължителната имуществена застраховка „Гражданска отговорност” на автомобилистите, въззивната инстанция е съобразила точно разпоредбата на чл. 261 КЗ отм., озаглавена „Удостоверяване сключването на застрахователен договор”. Ето защо, във връзка с първия, релевиран в изложението по чл. 284, ал. 3 ГПК към жалбата процесуалноправен въпрос, ще следва да се констатира, че той се отклонява от даденото с мотивите към т. 1 от горепосоченото тълкувателно решение на ОСГТК на ВКС по тълк. дело № 1/2009 г. разяснение, според което материалноправният и процесуалноправният въпрос трябва да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При така констатираното отсъствие на главното основание по чл. 280, ал. 1 ГПК за допустимост на касационния контрол се явява безпредметно обсъждането налице ли е допълнителното основание по т. 1 на същия законов текст. Налага се единствено уточнението, че ППВС № 7/77 г. и ППВС № 7/4.Х.1978 г. представляват едно и също Постановление на Пленума на ВС на НРБ, а според диспозитива на постановката по т. 3 от същото: „Незаплащането на дължимите застрахователни премии (вкл. и при застраховката „Гражданска отговорност” по чл. 12 ЗЗИ – отм., бел. на ВКС) не се отразява на пораждането и действието на тези застраховки, както и на риска на застрахователя при настъпило застрахователно събитие”. </w:t>
        <w:tab/>
        <w:br/>
        <w:tab/>
        <w:t xml:space="preserve"> </w:t>
        <w:tab/>
        <w:br/>
        <w:tab/>
        <w:t xml:space="preserve"> В заключение, не следва да бъде уважено особеното искане в касационната жалба на [фирма]-София за спиране на настоящето касационно пр-во на основанието по чл. 229, ал. 1, т. 4 ГПК – предвид наличието на образувано пред ОСТК на ВКС на тълк. дело № 1/2014 г. /погрешно посочено от касатора застраховател като такова по описа за 2015 г./, тъй като на 23.ХІІ.2015 г., т. е. преди постановяване на настоящето определение в пр-вото по чл. 288 ГПК, е било постановено тълкувателно решение, но въпросите по него не се отнасят до релевирания от застрахователя касатор процесуалноправен въпрос отнасящ се до правилността на въззивното решение в атакуваната негова осъдителна част.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решение № 1156 на Софийския апелативен съд, ГК, 1-ви с-в, от 2.VІ.2015 г., постановено по гр. дело № 4009/2014 г., В АТАКУВАНАТА НЕГОВА ОСЪДИТЕЛНА ЧАСТ.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Определение на ВКС, търговска колегия, първо отделение, постановено по т. д. № 2903 по описа за 2015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