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№710/27.11.2009 по ч. търг. д. №704/2009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710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 27.11.2009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ІІ търговско отделение в закрито заседание на 25.11.2009 год. в състав: </w:t>
        <w:tab/>
        <w:br/>
        <w:tab/>
        <w:t xml:space="preserve"/>
        <w:tab/>
        <w:br/>
        <w:tab/>
        <w:t xml:space="preserve"> ПРЕДСЕДАТЕЛ: ТОДОР ДОМУЗЧИЕВ 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КАМЕЛИЯ ЕФРЕМОВА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съдията ДОМУЗЧИЕВ</w:t>
        <w:tab/>
        <w:br/>
        <w:tab/>
        <w:t xml:space="preserve"> </w:t>
        <w:tab/>
        <w:br/>
        <w:tab/>
        <w:t xml:space="preserve">ч. т. дело № 704/2009 год. и за да се произнесе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ІІІ т. 2 от ГПК. </w:t>
        <w:tab/>
        <w:br/>
        <w:tab/>
        <w:t xml:space="preserve"> </w:t>
        <w:tab/>
        <w:br/>
        <w:tab/>
        <w:t xml:space="preserve">С оплакване за нарушение на материалния закон “С” ЕООД гр. Б. е подал частна касационна жалба против определение № 1526/12.08.2009 год. по ч. гр. д. № 537/2009 год. на Благоевградския окръжен съд, с което се потвърждава определение № 3/04.06.2009 год. на съдията по вписванията при Служба по вписванията при Районен съд гр. Г., с което се отказва заличаване на подновяване на договорна ипотека вписана в регистрите на Службата по вписванията при Районен съд гр. Г. под акт 181, том І, дело № 1512/04.06.2008 год., вх. рег. № 1* вписана на основание чл. 172 ал. ІІ ЗЗД и чл. 18, ал. ІV ПВ, със страни: кредитор – “У” АД гр. С. и длъжник -“Г” ООД, с адрес на управление село О., Община Г., Област Благоевградска.</w:t>
        <w:tab/>
        <w:br/>
        <w:tab/>
        <w:t xml:space="preserve"> </w:t>
        <w:tab/>
        <w:br/>
        <w:tab/>
        <w:t xml:space="preserve">В частната касационна жалба като основание за допускане на касационно обжалване се сочи чл. 280 ГПК ал. І т. 1 от ГПК.</w:t>
        <w:tab/>
        <w:br/>
        <w:tab/>
        <w:t xml:space="preserve"> </w:t>
        <w:tab/>
        <w:br/>
        <w:tab/>
        <w:t xml:space="preserve">Поддържа се, че постановеното от въззивния съд определение противоречи на практиката на ВКС, като в този смисъл жалбоподателят представя копия от решение № 2893/28.11.1956 год. по гр. д. № 1352/56 год. на ВС ІV гр. о. и решение № 1029/14.07.1999 год. по гр. д. № 337/99 год. на ВКС V гр. о.</w:t>
        <w:tab/>
        <w:br/>
        <w:tab/>
        <w:t xml:space="preserve"> </w:t>
        <w:tab/>
        <w:br/>
        <w:tab/>
        <w:t xml:space="preserve">ВКС състав на ІІ т. о. намира че частната касационна жалба е подадена от надлежна страна в срока по чл. 275 ал. І ГПК и е процесуално допустима. </w:t>
        <w:tab/>
        <w:br/>
        <w:tab/>
        <w:t xml:space="preserve"> </w:t>
        <w:tab/>
        <w:br/>
        <w:tab/>
        <w:t xml:space="preserve">С обжалваното определение въззивният съд е приел, че чл. 179 ал. І ЗЗД предвижда възможности за заличаване на ипотека – доброволно по молба на кредитор, като причината за това е без значение, или въз основа на влязло в сила съдебно решение, с което е постановено заличаване. Когато са изтекли 10 години от датата на вписването на ипотеката без то да е подновено, заличаването става по молба на всяко заинтересовано лице – собственик на имота, длъжник или друг кредитор, а публичната продан на имота погасява всички ипотеки – чл. 175 ЗЗД.</w:t>
        <w:tab/>
        <w:br/>
        <w:tab/>
        <w:t xml:space="preserve"> </w:t>
        <w:tab/>
        <w:br/>
        <w:tab/>
        <w:t xml:space="preserve">В процесния случай, въззивният съд приема, че видно от справката издадена от службата по вписванията, за първи път договорната ипотека е вписана на 04.06.2008 год., независимо че е отбелязано, че тя се “подновява”. Дори и ипотеката да е учредена на 28.04.1998 год., както се е поддържало от молителя “С” ЕООД, по делото нямало данни кога тя е била вписана, а след като от вписването на 04.06.2008 год., заличаването на което се е искало, не са изминали 10 години, не е налице хипотезата на чл. 22 ПВ, за да бъде заличена ипотеката.</w:t>
        <w:tab/>
        <w:br/>
        <w:tab/>
        <w:t xml:space="preserve"> </w:t>
        <w:tab/>
        <w:br/>
        <w:tab/>
        <w:t xml:space="preserve">На обжалване пред ВКС по реда на чл. 274 ал. ІІІ т. 2 от ГПК подлежат определения, с които се дава разрешение по същество на други производства, извън тези по т. 1, или се прегражда тяхното развитие, но само когато са налице предпоставките на чл. 280 ал. І ГПК, а в процесния случай не е налице сочената от жалбоподателя предпоставка на чл. 280, ал. І т. 1 от ГПК, поради следното: </w:t>
        <w:tab/>
        <w:br/>
        <w:tab/>
        <w:t xml:space="preserve"> </w:t>
        <w:tab/>
        <w:br/>
        <w:tab/>
        <w:t xml:space="preserve">С решение № 2893/28.11.1956 год. по гр. д. № 1352/56 год. на ВС ІV гр. о. се приема, че законната ипотека е недействителна, ако при вписването й имотът не принадлежи на лицето, в тежест на което се учредява, а с решение № 1029/14.07.1999 год. по гр. д. № 337/99 год. на ВКС V гр. о. е прието, че реализирано право на строеж не може да бъде прехвърлено и, че ипотека учредена върху право на строеж, каквото кредитополучателят няма, е недействителна, а това означава, че тези съдебни актове са неотносими към въззивното определение.</w:t>
        <w:tab/>
        <w:br/>
        <w:tab/>
        <w:t xml:space="preserve"> </w:t>
        <w:tab/>
        <w:br/>
        <w:tab/>
        <w:t xml:space="preserve"> Предвид изложеното въззивното определение не следва да се допусне до касационно обжалване. </w:t>
        <w:tab/>
        <w:br/>
        <w:tab/>
        <w:t xml:space="preserve"> </w:t>
        <w:tab/>
        <w:br/>
        <w:tab/>
        <w:t xml:space="preserve">Водим от горното, състав на ІІ търг. отделение на ВКС,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определение № 1526/12.08.2009 год. по ч. гр. д. № 537/2009 год. на Благоевградския окръжен съд.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