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№4327/30.09.2024 по гр. д. №3658/2024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4327</w:t>
        <w:tab/>
        <w:br/>
        <w:tab/>
        <w:t xml:space="preserve"/>
        <w:tab/>
        <w:br/>
        <w:tab/>
        <w:t xml:space="preserve">София, 30.09.2024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тридесети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НЕВИН ШАКИРОВА </w:t>
        <w:tab/>
        <w:br/>
        <w:tab/>
        <w:t xml:space="preserve"/>
        <w:tab/>
        <w:br/>
        <w:tab/>
        <w:t xml:space="preserve">като разгледа докладваното от съдията Бонева гр. д. № 3658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2, т. 1 ГПК и е образувано по молба на „С. С. Е.“ ООД, Б., представлявано от управителя С. Д., чрез адв. Т. Л. Ф., за спиране изпълнението на невлязло в сила въззивно решение № 251/19.05.2024 г. по въззивно гр. д. № 20241200500152/2024 г. на Благоевградския окръжен съд в частта, с която, като е отменено частично решението на първостепенния Благоевградски районен съд, търговското дружество – работодател е осъдено да заплати на ищеца Д. М. Б. още 6 000 лв., над вече присъдените му 4000 лв., обезщетение по чл. 200, ал. 1 КТ, заедно с обезщетение в размер на законната лихва върху главницата от 6000 лв., считано от датата на увреждането – 02.11.2021 г,. до окончателното издължаване.</w:t>
        <w:tab/>
        <w:br/>
        <w:tab/>
        <w:t xml:space="preserve"/>
        <w:tab/>
        <w:br/>
        <w:tab/>
        <w:t xml:space="preserve">Д. М. Б. е предявил против „С. С. Е.“ ООД, Б., иск за заплащане на обезщетение в размер на 24 000 лв., на осн. чл. 200, ал. 1 КТ, ведно с обезщетение в размер на законната лихва върху главницата, считано от 02.11.2021 г. до окончателното издължаване, на осн. чл. 86, ал. 1 ЗЗД. </w:t>
        <w:tab/>
        <w:br/>
        <w:tab/>
        <w:t xml:space="preserve"/>
        <w:tab/>
        <w:br/>
        <w:tab/>
        <w:t xml:space="preserve">Първостепенният съд уважил иска по чл. 200, ал. 1 КТ в размер на 4000 лв., ведно с обезщетение в размер на законната лихва върху главницата, считано от 02.11.2021 г. до окончателното издължаване, на осн. чл. 86, ал. 1 ЗЗД. В тази част първоинстанционното решение не е обжалвано и е влязло в сила.</w:t>
        <w:tab/>
        <w:br/>
        <w:tab/>
        <w:t xml:space="preserve"/>
        <w:tab/>
        <w:br/>
        <w:tab/>
        <w:t xml:space="preserve">Подадена е въззивна жалба само от ищеца в частта, с която претенциите му са отхвърлени – за разликата над 4000 лв. до 24 000 лв., ведно с лихвата, както и съдебноделоводните разноски. Въззивният съд е увеличил обезщетението по чл. 200, ал. 1 КТ до 10 000 лв., като присъдил още 6000 лв. над вече присъдените с влязлото в сила първоинстанционно решение 4000 лв., както и обезщетение в размер на законната лихва върху главницата от 6000 лв., считано от 02.11.2021 г. до окончателното издължаване, на осн. чл. 86, ал. 1 ЗЗД. Благоевградският окръжен съд е потвърдил решението на районния съд в частта, с която искът на Д. М. Б. е отхвърлен за разликата над 10 000 лв. до търсените 24 000 лв., ведно с лихвата, считано от увреждането, върху отхвърлената част от главницата, до окончателното издължаване (диспозитивът на въззивния съд не е презцизен).</w:t>
        <w:tab/>
        <w:br/>
        <w:tab/>
        <w:t xml:space="preserve"/>
        <w:tab/>
        <w:br/>
        <w:tab/>
        <w:t xml:space="preserve">Срещу въззивното решение, в частта, с която допълнително са присъдени суми по претенциите на ищеца – главница от още 6000 лв. и лихва, е подадена касационна жалба от „С. С. Е.“ ООД, Б.. Касационната жалба е допустима – подадена от легитимирана страна, в срок и отговаряща на изискванията на чл. чл. 284, ал. 1, 2 и 3, т. 1 ГПК. </w:t>
        <w:tab/>
        <w:br/>
        <w:tab/>
        <w:t xml:space="preserve"/>
        <w:tab/>
        <w:br/>
        <w:tab/>
        <w:t xml:space="preserve">Молителят е представил доказателства, че е внесъл обезпечение от 6 000 лв. , която сума е постъпила по сметка на ВКС. </w:t>
        <w:tab/>
        <w:br/>
        <w:tab/>
        <w:t xml:space="preserve"/>
        <w:tab/>
        <w:br/>
        <w:tab/>
        <w:t xml:space="preserve">Налице са основанията по чл. 282, ал. 2 ГПК и молбата за спиране изпълнението на невлязлото в сила въззивно решение трябва да бъде уважена.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 на невлязло в сила въззивно решение № 251/19.05.2024 г., постановено по въззивно гр. д. № 20241200500152/2024 г. на Благоевградския окръжен съд в частта, с която, като е отменено частично решението на първостепенния Благоевградски районен съд по гр. д. № 89/22022 г., „С. С. Е.“ ООД, Б., представлявано от управителя С. Д., е осъдено да заплати на Д. М. Б. още 6 000 лв. (разликата над 4000 лв. до 10 000 лв.), обезщетение по чл. 200, ал. 1 КТ, заедно с обезщетение в размер на законната лихва върху сумата от 6000 лв., считано от датата на увреждането – 02.11.2021 г. до окончателното издължаване.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