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№168/22.12.2011 по търг. д. №1081/2010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решение на общото събрание на дружеството</w:t>
        <w:tab/>
        <w:br/>
        <w:tab/>
        <w:t xml:space="preserve"> </w:t>
        <w:tab/>
        <w:br/>
        <w:tab/>
        <w:t xml:space="preserve">преклузивен срок</w:t>
        <w:tab/>
        <w:br/>
        <w:tab/>
        <w:t xml:space="preserve"> </w:t>
        <w:tab/>
        <w:br/>
        <w:tab/>
        <w:t xml:space="preserve">произнасяне по непредявен иск</w:t>
        <w:tab/>
        <w:br/>
        <w:tab/>
        <w:t xml:space="preserve"> </w:t>
        <w:tab/>
        <w:br/>
        <w:tab/>
        <w:t xml:space="preserve">покана за общо събрание</w:t>
        <w:tab/>
        <w:br/>
        <w:tab/>
        <w:t xml:space="preserve"> </w:t>
        <w:tab/>
        <w:br/>
        <w:tab/>
        <w:t xml:space="preserve">допълнителна искова молба</w:t>
        <w:tab/>
        <w:br/>
        <w:tab/>
        <w:t xml:space="preserve"> </w:t>
        <w:tab/>
        <w:br/>
        <w:tab/>
        <w:t xml:space="preserve">принцип на диспозитивното начало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168</w:t>
        <w:tab/>
        <w:br/>
        <w:tab/>
        <w:t xml:space="preserve"> </w:t>
        <w:tab/>
        <w:br/>
        <w:tab/>
        <w:t xml:space="preserve">София 22.12.2011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ВЪРХОВЕН КАСАЦИОНЕН СЪД,</w:t>
        <w:tab/>
        <w:br/>
        <w:tab/>
        <w:t xml:space="preserve"> </w:t>
        <w:tab/>
        <w:br/>
        <w:tab/>
        <w:t xml:space="preserve"> Търговска колегия, Първо отделение, в публично заседание на двадесет и четвърти ноември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М. М., като изслуша докладваното от съдията Костова т. д. №1081 по описа за 2010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от ГПК. </w:t>
        <w:tab/>
        <w:br/>
        <w:tab/>
        <w:t xml:space="preserve"> </w:t>
        <w:tab/>
        <w:br/>
        <w:tab/>
        <w:t xml:space="preserve"> Образувано е по касационна жалба на [фирма] – София срещу решение №236 от 4.05.2010г., постановено по т. дело № 2532/2009г. на Софийски апелативен съд, търговско отделение, V състав с което, след отмяна на решението от 24.04.2009г. по гр. дело №56/2008г. на Софийски градски съд, ФО са отменени решенията на общото събрание на акционерите на дружеството [фирма] – София от 27.03.2008г. Поддържат се оплаквания за неправилност на решението поради допуснато нарушение на материалния закон, в противоречие с практиката на ВКС и за необоснованост. Искането е за отмяната му и постановяване на решение, с което да се остави в сила решението на СГС.</w:t>
        <w:tab/>
        <w:br/>
        <w:tab/>
        <w:t xml:space="preserve"> </w:t>
        <w:tab/>
        <w:br/>
        <w:tab/>
        <w:t xml:space="preserve">Ответникът [фирма] – София в писмен отговор оспорва касационната жалба, като поддържа, че в исковата молба е въведено основанието нарушение на процедурата по свикване на ОС, а кои клаузи на закона и на устава са нарушени е въпрос на доказване в процеса.</w:t>
        <w:tab/>
        <w:br/>
        <w:tab/>
        <w:t xml:space="preserve"> </w:t>
        <w:tab/>
        <w:br/>
        <w:tab/>
        <w:t xml:space="preserve"> В открито съдебно заседание касаторът, чрез процесуалния си представител адв. Й. поддържа касационната жалба.</w:t>
        <w:tab/>
        <w:br/>
        <w:tab/>
        <w:t xml:space="preserve"> </w:t>
        <w:tab/>
        <w:br/>
        <w:tab/>
        <w:t xml:space="preserve">Процесуалният представител на ответника по касация адв. М. поддържа становище за неоснователност на касационната жалба. Представя писмена защита. 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като разгледа жалбата и провери обжалваното решение, с оглед на заявените касационни основания, прие за установено следното:</w:t>
        <w:tab/>
        <w:br/>
        <w:tab/>
        <w:t xml:space="preserve"> </w:t>
        <w:tab/>
        <w:br/>
        <w:tab/>
        <w:t xml:space="preserve"> К. контрол е допуснат в хипотезата на чл. 280, ал. 1, т. 1 ГПК по въпроса допустимо ли е с допълнителна искова молба да се въвеждат допълнителни основания за отмяна на решения на ОС на съдружниците, респ. на акционерите след като е изтекъл преклузивния срок по чл. 74, ал. 2 ТЗ.</w:t>
        <w:tab/>
        <w:br/>
        <w:tab/>
        <w:t xml:space="preserve"> </w:t>
        <w:tab/>
        <w:br/>
        <w:tab/>
        <w:t xml:space="preserve"> Настоящият състав на ВКС, ТК намира, че обжалваното решение е постановено при несъобразяване с постановките на ТР №1 от 6.12.2002г. на ОСТК на ВКС по т. дело №1/2002г., а именно, че съдът е задължен да се произнесе само по онези обстоятелства, на които се основава искането за отмяна на решения на ОС на съдружниците, респ. акционерите, изрично посочени и конкретизирани в исковата молба – чл. 98, ал. 1, б.”г” ГПК отм., при спазване на преклузивния срок по чл. 74, ал. 2 ТЗ срещу едно или всички решения на ОС. Касае се до обективно съединяване на искове, като установяването на всеки един от посочените в исковата молба пороци, води до отмяна на решението на ОС. Недопустимо е с допълнителна молба, извън срока по чл. 74, ал. 2 ТЗ, ищецът да се позовава на нови обстоятелства, отнасящи се до свикването или вземането на решения от ОС в нарушение на закона или устава на дружеството. Отмяната на решение на ОС на основания, които не са посочени в исковата молба, съставлява произнасяне по непредявен иск, което предпоставя недопустимост на постановения от съда съдебен акт. </w:t>
        <w:tab/>
        <w:br/>
        <w:tab/>
        <w:t xml:space="preserve"> </w:t>
        <w:tab/>
        <w:br/>
        <w:tab/>
        <w:t xml:space="preserve"> В случая ищецът [фирма] – София е предявил на 10.04.2008г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, в преклузивния срок по чл. 74, ал. 2 ТЗ, иск за отмяна на решенията на общото събрание на акционерите на [фирма], проведено на 27.03.2008г. при следните нарушения: 1. в противоречие с императивните разпоредби на чл. 220, ал. 1 ТЗ мажоритарния акционер [фирма] е представлявано на ОС от члена и председател на СД Санамбросио; 2. в нарушение на чл. 19.4 от Устава на дружеството, съгласно която, времето от обнародване на поканата до откриване на ОС не може да бъде по-малко от 30 дни, а в случая месец преди датата на събранието – 27.02.2008г. в търговския регистър липсва обявяването на покана за общото събрание на [фирма]; 3. в резултат на грубо нарушение на разпоредбите на ТЗ и на Устава на дружеството е налице явен конфликт на интереси по т. 6 от дневния ред, при който Председателят на СД Болуда гласува от името на мажоритарния акционер [фирма] за личното си освобождаване от отговорност като член на СД; 4. ищецът е лишен своевременно да се легитимира като акционер и да получи материалите на ОС, както и е бил осуетен опита да прехвърли част от акциите си на трето лице, поради обстоятелството, че към датата на свикване на събранието не е била оформена книга на акционерите и не са издавани временни удостоверение; 5. в нарушение на чл. 228 ТЗ ОС е проведено, като единствено присъствалия акционер [фирма] се е легитимирал с право на глас въз основа на неистински документ, съдържащ подправен подпис на изпълнителния директор. На 16.12.2008г. ищецът е входирал пред СГС допълнителна искова молба, в отговор на постъпилия писмен отговор на ответника по чл. 372, ал. 2 ГПК. В същата ищецът е заявил, че в случай, че не бъде прието твърдението му за нарушение на чл. 19.4 от Устава, “допълвам и пояснявам исковата молба със следното </w:t>
        <w:tab/>
        <w:br/>
        <w:tab/>
        <w:t xml:space="preserve"> </w:t>
        <w:tab/>
        <w:br/>
        <w:tab/>
        <w:t xml:space="preserve">евентуално </w:t>
        <w:tab/>
        <w:br/>
        <w:tab/>
        <w:t xml:space="preserve"> </w:t>
        <w:tab/>
        <w:br/>
        <w:tab/>
        <w:t xml:space="preserve">твърдение, а именно, че е нарушена цялата процедура по свикването на общото събрание регламентирана в чл. 19 от Устава и разпоредбите на ТЗ”, а именно, че в нарушение на Устава дружеството – ищец не е получило писмена покана в 30 дневен срок преди датата на събранието, в нарушение на чл. 23.3 от Устава не са приложени документите, свързани със свикването на събранието, в нарушение на чл. 179 ТЗ временните удостоверения съдържат порок, защото в тях не са отразени номерата на притежаваните от акционерите акции.</w:t>
        <w:tab/>
        <w:br/>
        <w:tab/>
        <w:t xml:space="preserve"> </w:t>
        <w:tab/>
        <w:br/>
        <w:tab/>
        <w:t xml:space="preserve"> СГС е отхвърлил искът по чл. 74 ТЗ, след като е приел за недоказани посочените в исковата молба нарушения на ТЗ и Устава на дружеството при свикването и провеждането на ОС на акционерите от 27.03.2008г. и е отказал да се произнесе по въведените с допълнителната искова молба нарушения, като представляващи нови основания след изтичане на преклузивния срок по чл. 74, ал. 2 ТЗ. След отмяна на решението на СГС, САС е уважил искът по чл. 74 ТЗ на ищеца [фирма] и отменил решенията на ОС на акционерите от 27.03.2008г. </w:t>
        <w:tab/>
        <w:br/>
        <w:tab/>
        <w:t xml:space="preserve"> </w:t>
        <w:tab/>
        <w:br/>
        <w:tab/>
        <w:t xml:space="preserve">единствено</w:t>
        <w:tab/>
        <w:br/>
        <w:tab/>
        <w:t xml:space="preserve"> </w:t>
        <w:tab/>
        <w:br/>
        <w:tab/>
        <w:t xml:space="preserve"> за допуснато нарушение при свикване на събранието на акционерите и конкретно на чл. 19.2 от устава на дружеството – задължение за свикване на ОС с писмената покана до акционерите, която не е била връчена на ищеца в тридесет дневен срок преди датата на събранието. Счетено, е че разпоредбата на чл. 223, ал. 3 ТЗ има диспозитивен характер и доколкото има уговорен и друг ред за свикване на ОС на акционерите, следва да се прилага този предвиден в устава на дружеството. </w:t>
        <w:tab/>
        <w:br/>
        <w:tab/>
        <w:t xml:space="preserve"> </w:t>
        <w:tab/>
        <w:br/>
        <w:tab/>
        <w:t xml:space="preserve">Настоящият състав на ВКС, ТК намира за неправилно становището на въззивния съд, че нарушението на процедурата по свикване на събранието, на което се позовава ищецът в допълнителната молба, представлява конкретизация на въведеното с исковата молба нарушение за свикване на ОС. Нарушенията на ТЗ и Устава при свикване и провеждането на ОС могат да бъдат от различен характер, в зависимост от това да ли е допуснато нарушение на императивна норма на закона или на правила, приети с устава на търговското дружество,</w:t>
        <w:tab/>
        <w:br/>
        <w:tab/>
        <w:t xml:space="preserve"/>
        <w:tab/>
        <w:br/>
        <w:tab/>
        <w:t xml:space="preserve">когато диспозитивна норма го позволява. Уставът на [фирма] съдържа раздел Свикване на ОС. Т.19.2 на Устава гласи, че свикването на ОС на акционерите се извършва чрез писмена покана до поименните акционери, а в т. 19.4 е посочен срока, в който трябва да бъде </w:t>
        <w:tab/>
        <w:br/>
        <w:tab/>
        <w:t xml:space="preserve"> </w:t>
        <w:tab/>
        <w:br/>
        <w:tab/>
        <w:t xml:space="preserve">обнародвана</w:t>
        <w:tab/>
        <w:br/>
        <w:tab/>
        <w:t xml:space="preserve"> </w:t>
        <w:tab/>
        <w:br/>
        <w:tab/>
        <w:t xml:space="preserve"> поканата за откриване на ОС – не по-малко от 30 дни. В т. 19.1 са посочени легитимираните лица, които имат право да свикват ОС на акционерите, а в т. 19.3 съдържанието на поканата. Нарушаването на всяко едно от правилата за свикване на ОС / чрез писмена покана до акционерите или чрез обнародване на поканата/, съставлява самостоятелно основание за отмяна на приети от ОС решения, което задължа ищеца да ги конкретизира в исковата молба – чл. 127, ал. 1, т. 4 ГПК. Под “допълване на първоначалната искова молба” по смисъла на чл. 372, ал. 2 ГПК, следва да се разбира възможността ищецът да дава допълнителни пояснения на изложените от него обстоятелства, а не да допълва с нов иск предявените от него претенции. ТР №1 от 6.12.2002г. на ОСТК на ВКС по т. дело №1/2002г. запазва своето действие и при ГПК, в сила от 1.03.2008г. съдът, при спазване на диспозитивното начало в процеса, да се произнася по основания за отмяна на решения на ОС заявени само с исковата молба и в срока по чл. 74, ал. 2 ТЗ. Нарушенията, които не са били заявени с исковата молба, ще бъдат обхванати от преклузията на чл. 74, ал. 2 ТЗ. </w:t>
        <w:tab/>
        <w:br/>
        <w:tab/>
        <w:t xml:space="preserve"> </w:t>
        <w:tab/>
        <w:br/>
        <w:tab/>
        <w:t xml:space="preserve">В заключение обжалваното решение ще следва да бъде обезсилено и делото върнато на САС за произнасяне по въззивната жалба на [фирма]. </w:t>
        <w:tab/>
        <w:br/>
        <w:tab/>
        <w:t xml:space="preserve"> </w:t>
        <w:tab/>
        <w:br/>
        <w:tab/>
        <w:t xml:space="preserve"> Водим от горното и на основание чл. 290 ГПК,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ОБЕЗСИЛВА </w:t>
        <w:tab/>
        <w:br/>
        <w:tab/>
        <w:t xml:space="preserve"> </w:t>
        <w:tab/>
        <w:br/>
        <w:tab/>
        <w:t xml:space="preserve">решение №236 от 4.05.2010г., постановено по гр. дело № 2532/2009г. на Софийския апелативен съд, търговско отделение, пети състав.</w:t>
        <w:tab/>
        <w:br/>
        <w:tab/>
        <w:t xml:space="preserve"> </w:t>
        <w:tab/>
        <w:br/>
        <w:tab/>
        <w:t xml:space="preserve"> Връща делото на САС за произнасяне по въззивната жалба на [фирма] – София от друг състав.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