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№218/03.10.2011 по търг. д. №739/2011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218</w:t>
        <w:tab/>
        <w:br/>
        <w:tab/>
        <w:t xml:space="preserve"> </w:t>
        <w:tab/>
        <w:br/>
        <w:tab/>
        <w:t xml:space="preserve">С., 03, 10, 2011 година</w:t>
        <w:tab/>
        <w:br/>
        <w:tab/>
        <w:t xml:space="preserve"> </w:t>
        <w:tab/>
        <w:br/>
        <w:tab/>
        <w:t xml:space="preserve">Върховният касационен съд на Р. България,Т. колегия, първо търговско отделение, в закрито заседание на двадесет и осми септември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ПРЕДСЕДАТЕЛ:НИКОЛА ХИТРОВ </w:t>
        <w:tab/>
        <w:br/>
        <w:tab/>
        <w:t xml:space="preserve"> </w:t>
        <w:tab/>
        <w:br/>
        <w:tab/>
        <w:t xml:space="preserve">ЧЛЕНОВЕ:Е. Ч. </w:t>
        <w:tab/>
        <w:br/>
        <w:tab/>
        <w:t xml:space="preserve"> </w:t>
        <w:tab/>
        <w:br/>
        <w:tab/>
        <w:t xml:space="preserve"> Е. М. </w:t>
        <w:tab/>
        <w:br/>
        <w:tab/>
        <w:t xml:space="preserve"> </w:t>
        <w:tab/>
        <w:br/>
        <w:tab/>
        <w:t xml:space="preserve">изслуша докладваното от съдията Ел.Ч. т. дело №739/2011 година,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[фирма] – [населено място] против решение от 30.03.2011г. по гр. д. 14302/10 на Софийски градски съд.</w:t>
        <w:tab/>
        <w:br/>
        <w:tab/>
        <w:t xml:space="preserve"> </w:t>
        <w:tab/>
        <w:br/>
        <w:tab/>
        <w:t xml:space="preserve"> Ответникът по касация не е взел становище.</w:t>
        <w:tab/>
        <w:br/>
        <w:tab/>
        <w:t xml:space="preserve"> </w:t>
        <w:tab/>
        <w:br/>
        <w:tab/>
        <w:t xml:space="preserve">Върховния касационен съд, състав на І т. о., след като обсъди данните по делото намира следното:,</w:t>
        <w:tab/>
        <w:br/>
        <w:tab/>
        <w:t xml:space="preserve"> </w:t>
        <w:tab/>
        <w:br/>
        <w:tab/>
        <w:t xml:space="preserve">Касационната жалба е процесуално недопустима и следва да бъде оставена без разглеждане. </w:t>
        <w:tab/>
        <w:br/>
        <w:tab/>
        <w:t xml:space="preserve"> </w:t>
        <w:tab/>
        <w:br/>
        <w:tab/>
        <w:t xml:space="preserve"> [фирма] – [населено място] е предявил против Р. И. Р. от [населено място] иск с правно основание чл. 415 ГПК вр. чл. 124 ГПК за признаване за установено между страните, че ответникът дължи сумата 3539.48лв. – неизплатена топлинна енергия за периода м. 07.2004г. – м.ІV. 2008г. и на иск с правно основание чл. 86, ал. 1 ГПК за сумата 1006.71лв. – обезщетение за забавено плащане. При тези фактически данни и в съответствие с разпоредбата на чл. 280, ал. 2 ГПК / изм. с пар. 25 ПЗР ЗИД ГПК, ДВ бр. 100/2010г./ касационното производство следва да бъде прекратено. Налице е действие на процесуалноправна норма, която засяга всички заварени производства, по които е постановено въззивно решение, с цена на иска под определения от цитираната разпоредба минимум, които са образувани по постъпили след влизането й в сила / т. е. след 21.12.2010г./, касационни жалби.</w:t>
        <w:tab/>
        <w:br/>
        <w:tab/>
        <w:t xml:space="preserve"> </w:t>
        <w:tab/>
        <w:br/>
        <w:tab/>
        <w:t xml:space="preserve">С оглед изложеното, производството по делото следва да бъде прекратено, а касационната жалба на [фирма] – [населено място] оставена без разглеждане.</w:t>
        <w:tab/>
        <w:br/>
        <w:tab/>
        <w:t xml:space="preserve"> </w:t>
        <w:tab/>
        <w:br/>
        <w:tab/>
        <w:t xml:space="preserve"> По тези съображения, Върховният касационен съд, състав на І т. о.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</w:t>
        <w:tab/>
        <w:br/>
        <w:tab/>
        <w:t xml:space="preserve"> </w:t>
        <w:tab/>
        <w:br/>
        <w:tab/>
        <w:t xml:space="preserve"> касационната жалба на [фирма] – [населено място] против решение от 30.03.2011г. по гр. д. 14302/10 на Софийски градски съд.</w:t>
        <w:tab/>
        <w:br/>
        <w:tab/>
        <w:t xml:space="preserve"/>
        <w:tab/>
        <w:br/>
        <w:tab/>
        <w:t xml:space="preserve">ПРЕКРАТЯВА </w:t>
        <w:tab/>
        <w:br/>
        <w:tab/>
        <w:t xml:space="preserve"> </w:t>
        <w:tab/>
        <w:br/>
        <w:tab/>
        <w:t xml:space="preserve">производството по т. д. 739/11г. по описа на Върховен касационен съд, І т. о.</w:t>
        <w:tab/>
        <w:br/>
        <w:tab/>
        <w:t xml:space="preserve"> </w:t>
        <w:tab/>
        <w:br/>
        <w:tab/>
        <w:t xml:space="preserve">Определението подлежи на обжалване пред друг състав на ВКС, ТК в седмичен срок от съобщенията.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