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№142/10.03.2011 по търг. д. №673/2010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на ВКС-ТК, І т. о.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№142</w:t>
        <w:tab/>
        <w:br/>
        <w:tab/>
        <w:t xml:space="preserve"> </w:t>
        <w:tab/>
        <w:br/>
        <w:tab/>
        <w:t xml:space="preserve"> С., 10.03.2011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– Търговска колегия, І т. о.</w:t>
        <w:tab/>
        <w:br/>
        <w:tab/>
        <w:t xml:space="preserve"> </w:t>
        <w:tab/>
        <w:br/>
        <w:tab/>
        <w:t xml:space="preserve"> в закрито заседание на седми март през две хиляди и единадесета година в състав:</w:t>
        <w:tab/>
        <w:br/>
        <w:tab/>
        <w:t xml:space="preserve"/>
        <w:tab/>
        <w:br/>
        <w:tab/>
        <w:t xml:space="preserve">Председател: Таня Райковска </w:t>
        <w:tab/>
        <w:br/>
        <w:tab/>
        <w:t xml:space="preserve"> </w:t>
        <w:tab/>
        <w:br/>
        <w:tab/>
        <w:t xml:space="preserve"> Членове: Дария Проданова</w:t>
        <w:tab/>
        <w:br/>
        <w:tab/>
        <w:t xml:space="preserve"> </w:t>
        <w:tab/>
        <w:br/>
        <w:tab/>
        <w:t xml:space="preserve"> Тотка Калчева</w:t>
        <w:tab/>
        <w:br/>
        <w:tab/>
        <w:t xml:space="preserve"> </w:t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П.</w:t>
        <w:tab/>
        <w:br/>
        <w:tab/>
        <w:t xml:space="preserve"/>
        <w:tab/>
        <w:br/>
        <w:tab/>
        <w:t xml:space="preserve">т. д. № 673 </w:t>
        <w:tab/>
        <w:br/>
        <w:tab/>
        <w:t xml:space="preserve"> </w:t>
        <w:tab/>
        <w:br/>
        <w:tab/>
        <w:t xml:space="preserve"> по описа за 2010 год.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Постъпила е касационна жалба от [фирма] срещу част от Решение № 44 от 23.04.2010 год. по т. д.№ 85/2010 год. на В. апелативен съд. </w:t>
        <w:tab/>
        <w:br/>
        <w:tab/>
        <w:t xml:space="preserve"> </w:t>
        <w:tab/>
        <w:br/>
        <w:tab/>
        <w:t xml:space="preserve"> Въззивното решение е постановено по жалбата на [фирма] срещу тази част от Решение № 522 от 18.12.2009 год. по т. д.№ 743/2007 год. на В. окръжен съд с която първоинстанционният съд, произнасяйки се по обективно съединени искове с правно основание чл. 74 ал. 1 ТЗ, предявени от Държавата, чрез Министъра на финансите е отменил решенията по т. 1, 2, 4, 5 и 7 от дневния ред на общото събрание (ОС) на [фирма], проведено на 04.08.2007 год. В. апелативен съд е счел, че първоинстанционният акт е допустим и законосъобразен в обжалваната му част, поради което е потвърдил решението на окръжния съд. </w:t>
        <w:tab/>
        <w:br/>
        <w:tab/>
        <w:t xml:space="preserve"> </w:t>
        <w:tab/>
        <w:br/>
        <w:tab/>
        <w:t xml:space="preserve">Касаторът обжалва решението на ВнАС само в частта с която първоинстанционният акт е потвърден относно решението на ОС по т. 7 на дневния ред. В касационната жалба се подържа единствено основанието по чл. 281 т. 2 ГПК – недопустимост на въззивния акт, поради недопустимост на предявения иск по чл. 74 ал. 1 ТЗ по отношение на решението на ОС по т. 7.</w:t>
        <w:tab/>
        <w:br/>
        <w:tab/>
        <w:t xml:space="preserve"> </w:t>
        <w:tab/>
        <w:br/>
        <w:tab/>
        <w:t xml:space="preserve">Спорната т. 7 от дневния ред е посочена „Разни”. Видно от протокола на ОС, в рамките на тази точка е било внесена за разглеждане молбата на [фирма] за одобряване на сделки с ограничени вещни права, сключени през периода 2005-2006 год. с одобрение на съвета на директорите (СД). С решението си по таза точка, ОС е одобрило сключването на сделките.</w:t>
        <w:tab/>
        <w:br/>
        <w:tab/>
        <w:t xml:space="preserve"> </w:t>
        <w:tab/>
        <w:br/>
        <w:tab/>
        <w:t xml:space="preserve">В изложението по чл. 284 ал. 3 т. 1 ГПК се подържа основанието по чл. 280 ал. 1 т. 1 ГПК – противоречие с т. 4 и т. 7 на ТР № 1/2002 год. на ОСГК на ВКС по въпроса за реда за отмяна на решенията на СД, както и по въпроса за обсега на произнасяне по иск с правно основание чл. 74 ал. 1 ТЗ. Позовава се на ТР № 1/2010 год. на ОСГТК относно проверката по допустимостта на въззивния акт.</w:t>
        <w:tab/>
        <w:br/>
        <w:tab/>
        <w:t xml:space="preserve"> </w:t>
        <w:tab/>
        <w:br/>
        <w:tab/>
        <w:t xml:space="preserve">Становището на настоящия съдебен състав е, че основанието по чл. 280 ал. 1 т. 1 ГПК </w:t>
        <w:tab/>
        <w:br/>
        <w:tab/>
        <w:t xml:space="preserve"> </w:t>
        <w:tab/>
        <w:br/>
        <w:tab/>
        <w:t xml:space="preserve">не е налице</w:t>
        <w:tab/>
        <w:br/>
        <w:tab/>
        <w:t xml:space="preserve"> </w:t>
        <w:tab/>
        <w:br/>
        <w:tab/>
        <w:t xml:space="preserve">, произтича от следното. </w:t>
        <w:tab/>
        <w:br/>
        <w:tab/>
        <w:t xml:space="preserve"> </w:t>
        <w:tab/>
        <w:br/>
        <w:tab/>
        <w:t xml:space="preserve">Формулирането на обуславящия въпрос се дължи на смесването от касатора на понятията „отмяна на решенията на ОС” и „отмяна на сделките, одобрени с решението на ОС” и оттук - неразбирането на правните последици. Искът по чл. 74 ал. 1 ТЗ е конститутивен и правният интерес не е абсолютна процесуална предпоставка за неговата допустимост. Отмяната на решението на ОС по съдебен ред (поради липса на мнозинство при вземането му) не означава отмяна на утвърдената с него сделка и т. 8 на ТР № 1/2002 год. се тълкува от касатора неправилно. Неправилно е разбирането и на смисъла на т. 4 на ТР № 1/2002 год. Принципно правилно е становището, че при делегирани правомощия в хипотезите на чл. 236 ал. 3 вр. ал. 2 ТЗ, решенията на СД биха подлежали на отмяна по реда на чл. 71 ТЗ. Когато, обаче, ОС е взело решение за утвърждаване/неутвърждаване на сделките, неговото решение би подлежало на контрол именно по реда на чл. 74 ал. 1 ТЗ. В рамките на това производство би се поставил въпроса за липсата на компетентност на ОС по поставения за гласуване въпрос, последиците (или липсата на такива) от това произнасяне на ОС и пр. В този случай, че съдът би се произнесъл по законосъобразността или незаконосъобразността на процедурата на „одобряване” на вече сключени сделки и оттук, евентуалната отмяната на „утвърдителното” решение на ОС. Такова съдебно решение би могло да било правилно или неправилно, но не и недопустимо, тъй като произнасянето ще е по законосъобразността на взето решение на ОС. </w:t>
        <w:tab/>
        <w:br/>
        <w:tab/>
        <w:t xml:space="preserve"> </w:t>
        <w:tab/>
        <w:br/>
        <w:tab/>
        <w:t xml:space="preserve">Такъв въпрос, обаче, касаторът не е поставил. Той не е бил поставен и пред инстанциите по същество, а и както бе посочено по-горе, единственото подържано касационно основание е по чл. 281 т. 2 ГПК, поради което и с оглед ограниченията на чл. 290 ал. 2 ГПК, касационен контрол за произнасяне по него не може да бъде допуснат.</w:t>
        <w:tab/>
        <w:br/>
        <w:tab/>
        <w:t xml:space="preserve"> </w:t>
        <w:tab/>
        <w:br/>
        <w:tab/>
        <w:t xml:space="preserve">Поради това, Върховният касационен съд – Търговска колегия, състав на І т. о.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</w:t>
        <w:tab/>
        <w:br/>
        <w:tab/>
        <w:t xml:space="preserve"> </w:t>
        <w:tab/>
        <w:br/>
        <w:tab/>
        <w:t xml:space="preserve">касационно обжалване на Решение № 44 от 23.04.2010 год. по т. д.№ 85/2010 год. на В. апелативен съд.</w:t>
        <w:tab/>
        <w:br/>
        <w:tab/>
        <w:t xml:space="preserve"> </w:t>
        <w:tab/>
        <w:br/>
        <w:tab/>
        <w:t xml:space="preserve"> Определението е окончателно.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