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№191/30.01.2024 по ч. търг. д. №1616/2023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191</w:t>
        <w:tab/>
        <w:br/>
        <w:tab/>
        <w:t xml:space="preserve"/>
        <w:tab/>
        <w:br/>
        <w:tab/>
        <w:t xml:space="preserve">Гр. София, 30.01.2024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24.01.2024 г.,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ч. т. д. № 1616/2023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от С. К. П., чрез процесуален пълномощник, за допълване на определение № 1223 от 05.12.2023 г., постановено по настоящото дело, в частта относно разноските. Твърди се, че страната е поискала присъждане на сторените в производството разноски, представляващи заплатено адвокатско възнаграждение, и е представила доказателства за това, но съставът на ВКС е пропуснал да се произнесе по искането.</w:t>
        <w:tab/>
        <w:br/>
        <w:tab/>
        <w:t xml:space="preserve"/>
        <w:tab/>
        <w:br/>
        <w:tab/>
        <w:t xml:space="preserve">Ответникът по молбата – „ЖОРИ – КОНСУЛТ“ ООД, ЕИК[ЕИК], [населено място], не изразява становище в срока по чл. 248, ал. 2 ГПК.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за да се произнесе по искането, съобрази следното:</w:t>
        <w:tab/>
        <w:br/>
        <w:tab/>
        <w:t xml:space="preserve"/>
        <w:tab/>
        <w:br/>
        <w:tab/>
        <w:t xml:space="preserve">Молбата по чл. 248 ГПК е депозирана в рамките на преклузивния едномесечен срок, от легитимирана страна и е допустима.</w:t>
        <w:tab/>
        <w:br/>
        <w:tab/>
        <w:t xml:space="preserve"/>
        <w:tab/>
        <w:br/>
        <w:tab/>
        <w:t xml:space="preserve">Разгледана по същество, същата е основателна.</w:t>
        <w:tab/>
        <w:br/>
        <w:tab/>
        <w:t xml:space="preserve"/>
        <w:tab/>
        <w:br/>
        <w:tab/>
        <w:t xml:space="preserve">С определение № 1223 от 05.12.2023 г., постановено по настоящото дело, образувано по подадена от „ЖОРИ – КОНСУЛТ“ ООД частна касационна жалба, не е било допуснато касационно обжалване на определение № 1801 от 14.07.2023 г. по в. ч. гр. д. № 1855/2023 г. на Софийски апелативен съд, ГО, 12-ти състав, с което е потвърдено определение за прекратяване на производството по гр. д. № 178/29021 г. на Кюстендилския окръжен съд. </w:t>
        <w:tab/>
        <w:br/>
        <w:tab/>
        <w:t xml:space="preserve"/>
        <w:tab/>
        <w:br/>
        <w:tab/>
        <w:t xml:space="preserve">При постановяване на посочения съдебен акт настоящият състав на ВКС е пропуснал да се произнесе по заявеното искане на насрещната страна (сега молител) за присъждане на сторени разноски за платено адвокатско възнаграждение в размер на 2 160 лв. с ДДС. Договарянето и заплащането на възнаграждението в този размер по банков път се установява от своевременно представените фактура и платежно нареждане. С оглед изхода на спора и посочените доказателства, в полза на молителя следва да се присъди сумата 2 160 лв. с включен ДДС и съответно, да се ангажира отговорността на жалбоподателя – „ЖОРИ – КОНСУЛТ“ ООД, на основание чл. 78, ал. 3 ГПК. 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на основание чл. 248 ГПК определение № 1223 от 05.12.2023 г. по ч. т. д. № 1616/2023 г. на ВКС, II т. о., в частта за разноските, като ПОСТАНОВЯВА:</w:t>
        <w:tab/>
        <w:br/>
        <w:tab/>
        <w:t xml:space="preserve"/>
        <w:tab/>
        <w:br/>
        <w:tab/>
        <w:t xml:space="preserve">ОСЪЖДА „ЖОРИ – КОНСУЛТ“ ООД, ЕИК[ЕИК], [населено място], да заплати на С. К. П., ЕГН [ЕГН], от [населено място], сумата от 2 160 лв. с ДДС – разноски, представляващи платено адвокатско възнаграждение за производството пред ВКС.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