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№79/18.04.2016 по гр. д. №5172/2015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79</w:t>
        <w:tab/>
        <w:br/>
        <w:tab/>
        <w:t xml:space="preserve"> </w:t>
        <w:tab/>
        <w:br/>
        <w:tab/>
        <w:t xml:space="preserve"> Гр.С., 18.04.2016г.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открито съдебно заседание на двадесет и девети март през двехиляди и шестнадесета година, в състав:</w:t>
        <w:tab/>
        <w:br/>
        <w:tab/>
        <w:t xml:space="preserve"> </w:t>
        <w:tab/>
        <w:br/>
        <w:tab/>
        <w:t xml:space="preserve"> П.: Ценка Георгиева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 Анжела Богданова, като разгледа докладваното от съдията Русева г. д.N.5172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80 от Закона за нотариусите и нотариалната дейност /З./.</w:t>
        <w:tab/>
        <w:br/>
        <w:tab/>
        <w:t xml:space="preserve"> </w:t>
        <w:tab/>
        <w:br/>
        <w:tab/>
        <w:t xml:space="preserve">Образувано е по жалба на Х. И. Б. срещу решение на Дисциплинарната комисия на Нотариалната камара на Република България /ДК на Н./ от 10.07.15 по дисциплинарно дело №.6/15 - с което на жалбоподателя е наложено наказание „лишаване от правоспособност за срок от 1 година”. Твърди се, че решението е взето при допуснати процесуални нарушения относно състава, в който камарата следва да взема подобни решения, че то е постановено след изтичане на предвидения в чл. 76 ал. 2 З. срок за образуване на дисциплинарно производство, че наказанието е наложено в нарушение на чл. 76 ал. 1 З. за част от периода, че не е спазен срокът по чл. 79 ал. 4 З. за разглеждане на делото и постановяване на решение, че несвоевременно е повдигнато обвинение за извършване на наказуемите действия при форма на вина умисъл, че наложеното наказание е необосновано и несъразмерно на тежестта на нарушението и целите на наказанието.</w:t>
        <w:tab/>
        <w:br/>
        <w:tab/>
        <w:t xml:space="preserve"> </w:t>
        <w:tab/>
        <w:br/>
        <w:tab/>
        <w:t xml:space="preserve">Ответната страна Нотариална камара на Република България оспорва жалбата; претендира юрисконсултско възнаграждение.</w:t>
        <w:tab/>
        <w:br/>
        <w:tab/>
        <w:t xml:space="preserve"> </w:t>
        <w:tab/>
        <w:br/>
        <w:tab/>
        <w:t xml:space="preserve">Министъра на правосъдието оспорва жалбата, вкл. с твърдения, че не следва да участва в производството и по отношение на него то следва да бъде прекратено. Претендира юрисконсултско възнаграждение.</w:t>
        <w:tab/>
        <w:br/>
        <w:tab/>
        <w:t xml:space="preserve"> </w:t>
        <w:tab/>
        <w:br/>
        <w:tab/>
        <w:t xml:space="preserve">Жалбата срещу решението на ДК е подадена в срока по чл. 80 З. и от легитимирано да обжалва лице - поради което е процесуално допустима. </w:t>
        <w:tab/>
        <w:br/>
        <w:tab/>
        <w:t xml:space="preserve"> </w:t>
        <w:tab/>
        <w:br/>
        <w:tab/>
        <w:t xml:space="preserve">Възражението на Министъра на правосъдието за липса на основание за участието му в съдебното производство е основателно. Участието му е допустимо в хипотезата на чл. 80 ал. 2 З., когато обжалва решение на дисциплинарната комисия, въпреки че дисциплинарното производство е образувано служебно по решение на Съвета на нотариусите /СН/. Разглежданият случай, обаче, не е такъв. Предвид изложеното основанието по цитираната норма не е налице и по отношение на Министъра на правосъдието производството следва да бъде прекратено.</w:t>
        <w:tab/>
        <w:br/>
        <w:tab/>
        <w:t xml:space="preserve"> </w:t>
        <w:tab/>
        <w:br/>
        <w:tab/>
        <w:t xml:space="preserve">За да се произнесе по основателността на жалбата, Върховният касационен съд на Република България взе предвид следното:</w:t>
        <w:tab/>
        <w:br/>
        <w:tab/>
        <w:t xml:space="preserve"> </w:t>
        <w:tab/>
        <w:br/>
        <w:tab/>
        <w:t xml:space="preserve">С решение от 10.07.2015г. по дисциплинарно дело №.6/15 на ДК на Н. на Х.Б.-помощник-нотариус по заместване на нотариус С. В., е наложено наказание „лишаване от правоспособност за срок от една година” - за това, че в периода 16.05.13-4.01.14 при изпълнение на функциите си като помощник-нотариус по заместване, при липса на предпоставките да замества нотариуса, е изпълнявал неговите правомощия и е извършвал нотариални удостоверявания, които по силата на чл. 40 ал. 1 З. са извън кръга на удостоверителната му компетентност. Решението е взето на базата на становище за налагане на горното наказание, изготвено от състав на ДК при Н. и обективирано в определение от 6.07.2015г. Прието е, че Х.Б. е бил вписан като помощник-нотариус по заместване на основание Заповеди №.1086/29.11.10 и №.68/6.01.10 на Министъра на правосъдието - за срок от по 2 години считано от 1.01.11г. и от 5.01.14г. /т. е. за периода 1.01.11-1.01.13 и 5.01.14-5.01.16г./, като за времето 1.01.13-4.01.14, макар да не е бил вписан като такъв, е извършвал нотариални удостоверявания /общо 275бр./извън удостоверителната му компетентност; извършените удостоверявания по силата на чл. 40 ал. 1 З. са извън удостоверителната му компетентност; нарушенията на закона са от такъв характер, че от тях да настъпят вредни последици /чрез действията пряко се накърняват интересите и правата на страните по процесните сделки, които не са годни да породят целените от тях правни последици/ – което съставлява съществено нарушение на чл. 25 ал. 1 З.; с тези действия е компрометиран и авторитета и престижа на нотариалната професия – което на собствено основание съставлява нарушение на разпоредбата на чл. 34 З.. Прието е, че за част от релевантните нарушения – извършени през периода 1.01.13-16.05.13, дисциплинарната отговорност е погасена по давност /дисциплинарното производство е образувано с решение на СН по Протокол №.8/16.05.15г./ - като актовете, по отношение на които няма погасяване по давност, са поименно изброени /общо 210бр./, част от тях /договори за наем и аренда на земеделска земя – общо 48бр./, са неотносими към предмета на делото /доколкото заверката им е в компетентността на помощник-нотариуса съгласно чл. 40 З./, а останалите извършени през непокрития от давност период /16.05.13-4.01.14 – общо 162бр./ обосновават налагане на горното наказание. Прието е от фактическа страна, че нарушенията са извършени /което не се оспорва и от помощник-нотариуса/, налице е виновно неизпълнение на задължения по закон и по устав /чл. 25 ал. 1 и чл. 34 З./, а това съставлява дисциплинарно нарушение по смисъла на чл. 74 З. и предпоставя носене на дисциплинарна отговорност. Във връзка с определяне вида и размера на наказанието е посочено, че всяко от извършените от помощник-нотариуса нотариални удостоверявания извън кръга на удостоверителната му компетентност съставлява самостоятелно основание, тежко дисциплинарно нарушение, а предложената санкция съответства на характера, интензитета и тежестта на извършените нарушения. Този извод е обоснован с отчитане на обществената значимост на деянието заради честата му повторяемост, обстоятелството, че нотариусът не може да пропусне да забележи изтеклия срок, за който е назначен – още повече при наличие на законово изискване да действа при срок за заместване от 2г., обществената опасност от деянието и възможните последици от продължаването му, нуждите на генералната превенция.</w:t>
        <w:tab/>
        <w:br/>
        <w:tab/>
        <w:t xml:space="preserve"> </w:t>
        <w:tab/>
        <w:br/>
        <w:tab/>
        <w:t xml:space="preserve">Дисциплинарното дело е образувано с решение №.6 на Съвета на Нотариусите на Н. по Протокол №.8/16.05.15 въз основа на Протокол от 8.05.15 за извършена проверка на основание чл. 65 ал. 1 т. 8 З.. </w:t>
        <w:tab/>
        <w:br/>
        <w:tab/>
        <w:t xml:space="preserve"> </w:t>
        <w:tab/>
        <w:br/>
        <w:tab/>
        <w:t xml:space="preserve">Проверката е била предхождана от следната кореспонденция: </w:t>
        <w:tab/>
        <w:br/>
        <w:tab/>
        <w:t xml:space="preserve"> </w:t>
        <w:tab/>
        <w:br/>
        <w:tab/>
        <w:t xml:space="preserve">С писмо вх.№.222/23.02.15г. до Председателя на Съвета на нотариусите Директорът на С. ФР Д. го е уведомил, че при извършена проверка на нотариус С.В., рег.№632 с р-н на действие съдебен район [населено място] /в качеството му на задължено лице по чл. 3 ал. 2 т. 11 от Закона за мерките срещу изпиране на пари/ е констатирано, че при него като помощник-нотариус по заместване е вписан Х. Б., както и че той е представил удостоверения изх.№.784/9.12.10 и изх.№.ЛС-И-1165/ 25.11.13 на Министъра на правосъдието - от които е видно, че е бил вписан като помощник нотариус считано от 1.01.11 и от 5.01.14г. за срок от 2 години; отправено е запитване дали през периода 1.01.13-4.01.14 Б. е бил вписан в регистъра на НК като помощник-нотариус по заместване и имал ли е правомощия да извършва нотариални действия.</w:t>
        <w:tab/>
        <w:br/>
        <w:tab/>
        <w:t xml:space="preserve"> </w:t>
        <w:tab/>
        <w:br/>
        <w:tab/>
        <w:t xml:space="preserve">С писмо изх.№.186/13.03.15 НК е отговорила, че през посочения период Х.Б. не е бил вписан като помощник-нотариус по заместване и не е имал правомощия да извършва нотариални удостоверявания, попадащи в компетентността на помощник-нотариус по заместване. </w:t>
        <w:tab/>
        <w:br/>
        <w:tab/>
        <w:t xml:space="preserve"> </w:t>
        <w:tab/>
        <w:br/>
        <w:tab/>
        <w:t xml:space="preserve">С писмо изх.№.12-00-61/17.04.15г. на Министерството на правосъдието до НК на РБ, постъпило на 17.04.15г., на НК е изпратена преписка вх.№.12-00-61/30.03.15г. по компетентност за извършване на спешна проверка във връзка с постъпилата в МП информация от Д. относно упражнявата от Х.Б. дейност за периода 1.01.13-4.01.15 като помощник-нотариус по заместване без правоспособност. По този повод е била назначена и проверката на НК, завършила с протокола от 8.05.15г.</w:t>
        <w:tab/>
        <w:br/>
        <w:tab/>
        <w:t xml:space="preserve"> </w:t>
        <w:tab/>
        <w:br/>
        <w:tab/>
        <w:t xml:space="preserve">На 6.07.15 е проведено заседание на определен от ДК на Н. дисциплинарен състав с участието на Х.Б.. С. приемане на представените доказателства и обсъждането им, е даден ход на делото по същество. В рамките на устните състезания представителят на Съвета на нотариусите е пледирал по съществото на спора, като, излагайки доводи за ангажиране на дисциплинарната отговорност на Х.Б., е заявил и, че тя е реализируема и при двете форми на вина /небрежност и умисъл/, като според Съвета първоначално е действано при небрежност, но след подаването на заявлението за ново вписване на 30.10.13г. помощник-нотариусът вече е осъзнавал, че не разполага с удостоверителна компетентност – и това е отегчаващо вината обстоятелство. Х.Б. е пледирал, подобно и на посоченото в обясненията му, че нарушението се дължи на неправилна преценка, като веднага след установяването на допуснатата грешка, дълъг период от време преди проверката на Д., е предприел действия за вписване. </w:t>
        <w:tab/>
        <w:br/>
        <w:tab/>
        <w:t xml:space="preserve"> </w:t>
        <w:tab/>
        <w:br/>
        <w:tab/>
        <w:t xml:space="preserve">На 10.07.15 е проведено заседание на ДК на НК на РБ с участието на Х.Б., на което е взето обжалваното решение за налагане на дисциплинарно наказание. На заседанието са присъствали 10 от общо 12-те члена на ДК. Всички присъстващи са гласували за налагане на наказанието</w:t>
        <w:tab/>
        <w:br/>
        <w:tab/>
        <w:t xml:space="preserve"> </w:t>
        <w:tab/>
        <w:br/>
        <w:tab/>
        <w:t xml:space="preserve">Не се спори между страните /а е видно и от удост. изх.№.965/6.11.13 и изх.№.68/6.01.14г. на Н./, че Х.Б. е бил вписан в регистъра на НК като помощник-нотариус по заместване на нотариус С.В. считано от 1.01.2011г. за срок от 2г. и от 5.01.14г. за срок от 2г. - респективно, че за периода 1.01.13г.-4.01.14г. той не е бил вписан като такъв. Второто вписване е било извършено въз основа на Заповед №.ЛС-И-1165/25.11.13 на Министъра на правосъдието – издадена, съобразно отразеното в нея, предвид постъпило заявление №.94-С-329/30.10.13 на нотариус С. В. и Х.Б. за вписване на последния като помощник-нотариус по заместване на нотариус В. „със срок на заместване 2г., считано от датата на вписване в регистъра на НК”; със заповедта е разпоредено вписването да е със срок 2г., считано от датата на вписването в регистъра на НК /т. е. както е поискано/.</w:t>
        <w:tab/>
        <w:br/>
        <w:tab/>
        <w:t xml:space="preserve"> </w:t>
        <w:tab/>
        <w:br/>
        <w:tab/>
        <w:t xml:space="preserve">Безспорно е и, че на Х.Б. не са били налагани други дисциплинарни наказания.</w:t>
        <w:tab/>
        <w:br/>
        <w:tab/>
        <w:t xml:space="preserve"> </w:t>
        <w:tab/>
        <w:br/>
        <w:tab/>
        <w:t xml:space="preserve">Настоящият състав намира, че при така изяснените обстоятелства жалбата е неоснователна. </w:t>
        <w:tab/>
        <w:br/>
        <w:tab/>
        <w:t xml:space="preserve"> </w:t>
        <w:tab/>
        <w:br/>
        <w:tab/>
        <w:t xml:space="preserve">На практика по делото няма спор относно факта на извършване на нотариалните удостоверявания без удостоверителна компетентност. Спорни са въпросите във връзка с валидността и законосъобразността на атакуваното решение предвид разпоредбите на чл. 67 ал. 2 от Устава на НК вр. с чл. 79 ал. 3 З., чл. 76 З., чл. 79 ал. 4 З., предвид твърденията за промяна на обвинението и за несъразмерност на наложеното наказание. </w:t>
        <w:tab/>
        <w:br/>
        <w:tab/>
        <w:t xml:space="preserve"> </w:t>
        <w:tab/>
        <w:br/>
        <w:tab/>
        <w:t xml:space="preserve">Съгласно чл. 79 ал. 3 З. решението за налагане на дисциплинарно наказание по чл. 74 ал. 1 т. 4 З. „лишаване от правоспособност за срок от 3м. до 5г.” се взема с мнозинство от 2/3 от членовете на дисциплинарната комисия, а при липса на квалифицирано мнозинство – по реда на чл. 79 ал. 2 З. /т. е. след тайно съвещание с мнозинство от членовете на състава/. Видно от текста на разпоредбата, законът предвижда изискване единствено за мнозинство, с което да се вземе подобно решение – не и такова за кворум, при наличието на който да е възможно вземането му. Касае се за императивна уредба, която предвид характера и важността на отношенията, които урежда, не би могла да бъде дерогирана. Съдържащата се в Устава на НК разпоредба на чл. 67– съобразно която предложението за налагане на дисциплинарно наказание по чл. 74 ал. 1 т. 4 З. се разглежда в закрито заседание на всички членове на дисциплинарната комисия, не може да въвежда по-стеснителни норми, отколкото закона. Затова и тя следва да се тълкува единствено в смисъла и съобразно рамките, поставени от закона. Неучастието в заседанието на член от състава не опорочава взетото решение за налагане на наказание по чл. 74 ал. 1 т. 4 З., стига да е спазено изискването за съответното мнозинство, визирано в чл. 79 ал. 3 З.. На практика квалифицираното мнозинство 2/3 от членовете на ДК съставлява предвидената от закона гаранция за вземане на решение за налагане на най-тежкото наказание по чл. 74 ал. 1 т. 4 З. с гласовете на по-голям брой от членовете на ДК-като при наличието на това мнозинство е без значение дали за налагане на наказанието са гласувани повече от 2/3 /т. е. повече от 8 души/ от общо присъствавали 9, 10, 11 или 12 души. В случая ДК е заседавала в състав от 10 души от общо 12 члена - като всички присъстващи са гласували „за” налагане на дисциплинарното наказание „лишаване от правоспособност за срок от 1 години”. При тези обстоятелства решението е взето с мнозинство повече от 2/3 /т. е. повече от 8 души/, изискването на закона е удовлетворено и решение е валидно и годно да породи правни последици.</w:t>
        <w:tab/>
        <w:br/>
        <w:tab/>
        <w:t xml:space="preserve"> </w:t>
        <w:tab/>
        <w:br/>
        <w:tab/>
        <w:t xml:space="preserve">Дисциплинарната отговорност се погасява с 6-месечен срок от откриване на нарушението и не по-късно от две години от извършването му /чл. 76 ал. 1 З./. Дисциплинарното нарушение се смята за открито от момента, в който органът по чл. 77 ал. 1 З. е узнал за нарушението, а ако узнаването е станало по повод на подадена жалба или сигнал, органът е длъжен в тримесечен срок да образува дисциплинарно производство, ако прецени, че е налице дисциплинарно нарушение /чл. 76 ал. 2 З./. </w:t>
        <w:tab/>
        <w:br/>
        <w:tab/>
        <w:t xml:space="preserve"> </w:t>
        <w:tab/>
        <w:br/>
        <w:tab/>
        <w:t xml:space="preserve">В случая дисциплинарното производство е било образувано служебно по решение на Съвета на нотариусите. От доказателствата по делото се установява, че за пръв път информация за евентуално наличие на извършени от помощник-нотариус по заместване Х.Б. нотариални действия извън удостоверителната му компетентност е постъпила в НК на 23.02.15г. /писмо вх.№.222/23.02.15г. до Председателя на Съвета на нотариусите от Д./. При приемане на тази дата за релевантния момент на узнаване съобразно чл. 76 ал. 2 З., то считано от нея до датата на образуване на дисциплинарното производство 16.05.15 тримесечният срок по чл. 76 ал. 2 З. не е бил изтекъл. Предвид изложеното възражението за погасяване на отговорността по давност е неоснователно.</w:t>
        <w:tab/>
        <w:br/>
        <w:tab/>
        <w:t xml:space="preserve"> </w:t>
        <w:tab/>
        <w:br/>
        <w:tab/>
        <w:t xml:space="preserve">Н. е и възражението за несъобразяване на разпоредбата на чл. 76 ал. 1 З. във връзка с нот. удостоверявания, извършени през периода 16.05.13-9.07.13, респективно за некоректно посочване на крайния период /с дата 4.01.14 вместо 30.12.13/. Срокът за налагане на дисциплинарното наказание е 6 месеца от откриване на нарушението и 2г. от извършването му /чл. 76 ал. 1 З./. Когато няма нормативно уредено дисциплинарно производство и дисциплинарното наказание се налага от наказващ орган без да е необходимо сезирането му от друго лице, като наложеното наказание подлежи на оспорване пред съд, който не може да наложи друго - по-леко или по-тежко наказание, срокът е за налагане на дисциплинарното наказание. Когато има нормативно уредено дисциплинар но производство, според което наказващият орган не може да действа служебно, а трябва да бъде сезиран от друго лице, и още повече когато решението на наказващия орган подлежи на съдебен контрол, включително по инициатива на сезиращото лице, и съдът може да наложи исканото дисциплинарно наказание, срокът е за сезиране на наказващия орган. С. лице може да контролира единствено скоростта на своето разследване. То не може да влияе на бързината, с която действа наказващият орган, и на бързината, с която правораздава съдът. При това положение следва да се приеме, че извършените нотариални удостоверявания за периода 16.05.13-9.07.14 не съставляват нарушения, за които отговорността е погасена по давност-тъй като се включват в рамките на двугодишния период, изчисляван 2 години назад считано от 16.05.15 – датата на образуване на дисциплинарното производство. От друга страна, крайната дата /4.01.14г./ е посочена като такава, завършваща периода, през който Х.Б. не е разполагал с удостоверителна компетентност – но в решението изрично са посочени актовете, които в рамките на този период са били удостоверени и обосновават налагането на дисциплинарно наказание - като такъв за периода 30.12.13-4.01.14 не фигурира и следователно не е бил вземан предвид.</w:t>
        <w:tab/>
        <w:br/>
        <w:tab/>
        <w:t xml:space="preserve"> </w:t>
        <w:tab/>
        <w:br/>
        <w:tab/>
        <w:t xml:space="preserve">Неспазването на едномесечния срок по чл. 79 ал. 4 З. за разглеждане и решаване на делото не води до незаконосъобразност на постановения акт. Касае се за инструктивен срок, чието несъблюдаване не опорочава взетото решение.</w:t>
        <w:tab/>
        <w:br/>
        <w:tab/>
        <w:t xml:space="preserve"> </w:t>
        <w:tab/>
        <w:br/>
        <w:tab/>
        <w:t xml:space="preserve">Възражението за наличие на изменение на обвинението на етапа на устните състезания е неоснователно. При образуване на дисциплинарното производството са били изброени съответните деяния, съставляващи дисциплинарни нарушения, без е конкретизирана форма на вина. Заявлението на представителя на Съвета на нотариусите в проведеното на 6.07.15г. заседанието на дисциплинарния състав - че дисциплинарната отговорност е реализируема и при двете форми на вина /небрежност и умисъл/, като според Съвета първоначално е действано при небрежност, но след подаването на заявлението за ново вписване на 30.10.13г. помощник-нотариусът вече е осъзнавал, че не разполага с удостоверителна компетентност – е направено след даване ход на делото по същество. То съставлява изразено становище в устните прения - каквото е изразил и Х.Б. /заявявайки, че е налице неумишлена грешка при изчисляване на сроковете/ - а не, както се твърди, изменение на обвинението.</w:t>
        <w:tab/>
        <w:br/>
        <w:tab/>
        <w:t xml:space="preserve"> </w:t>
        <w:tab/>
        <w:br/>
        <w:tab/>
        <w:t xml:space="preserve">Неоснователно е и възражението, че наложеното наказание не съответства на характера и тежестта на извършеното нарушение. Наказанието се налага за осъществяване на голям брой нарушения /162 акта извън удостоверителната компетентност/ през продължителен период от време, същите са често повтаряеми и с обществена значимост /предвид тежките последици за страните, спрямо които са били извършвани нотариални удостоверявания без правоспособност/. Касае се за несъблюдаване на предвиден в закона максимален срок от 2години за изпълняване на функциите на помощник-нотариус по заместване, като дори да се приеме, че пропускът се дължи на небрежност /каквато очевидно не е хипотезата за периода след подаване на 30.10.13г. на молбата за ново вписване с искане за вписване за срок 2г. „от момента на вписването в регистъра на НК” (30.10.13г.-30.12.13г. - в който период са били извършени 50бр. нот. удостоверявания извън удостоверителната компетентност)/, това не дисквалифицира извършеното като тежко дисциплинарно нарушение на задълженията по чл. 25 ал. 1 и чл. 34 З.. От друга страна на помощник-нотариуса не са били налагани други наказания. При тези обстоятелства, настоящият състав намира, че наложеното наказание, което е близо до минимума, предвиден в чл. 74 ал. 1 т. 4 З., е съобразено с конкретиката на случая, с броя и тежестта на нарушенията и цялостното професионално поведение на жалбоподателя. От друга страна, то съответства и на целите на личната превенция /да действа възпиращо на извършилото нарушенията лице в бъдещата му дейност/ и генералната превенция /предупредително и възпиращо действие спрямо останалите нотариуси/.</w:t>
        <w:tab/>
        <w:br/>
        <w:tab/>
        <w:t xml:space="preserve"> </w:t>
        <w:tab/>
        <w:br/>
        <w:tab/>
        <w:t xml:space="preserve">Предвид всичко изложено по-горе, обжалваното решение е законосъобразно и трябва да се потвърди, а производството в частта по отношение на Министъра на правосъдието – да се прекрати. С оглед изхода на спора на Н. и Министъра на правосъдието следва да се присъдят по 300лв. юрисконсултско възнаграждение. </w:t>
        <w:tab/>
        <w:br/>
        <w:tab/>
        <w:t xml:space="preserve"> </w:t>
        <w:tab/>
        <w:br/>
        <w:tab/>
        <w:t xml:space="preserve">Мотивиран от горното, ВКС, ІІІ ГО,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ПОТВЪРЖДАВА решение на Дисциплинарната комисия на Нотариалната камара на Република България от 10.07.15 по дисциплинарно дело №.6/15, с което на помощник-нотариус по заместване Х. И. Б. при нотариус С. В., вписан под №.632 в регистъра на Нотариалната камара, с район на действие РС Р., е наложено наказание „лишаване от правоспособност за срок от 1 година”, по жалба, вх.№. 10084/12.08.15г.</w:t>
        <w:tab/>
        <w:br/>
        <w:tab/>
        <w:t xml:space="preserve"> </w:t>
        <w:tab/>
        <w:br/>
        <w:tab/>
        <w:t xml:space="preserve">ОСЪЖДА Х. И. Б., ЕГН [ЕГН], [населено място], [улица].14, вх. 1, ет. 3, ап. 19, да плати на Нотариалната камара на Република България, БУЛСТАТ[ЕИК], [населено място], [улица].46-48, вх.А, ет. 6, 300лв. /триста лева/ юрисконсултско възнаграждение на основание чл. 78 ал. 3 ГПК.</w:t>
        <w:tab/>
        <w:br/>
        <w:tab/>
        <w:t xml:space="preserve"> </w:t>
        <w:tab/>
        <w:br/>
        <w:tab/>
        <w:t xml:space="preserve">ПРЕКРАТЯВА производството по отношение на Министъра на правосъдието.</w:t>
        <w:tab/>
        <w:br/>
        <w:tab/>
        <w:t xml:space="preserve"> </w:t>
        <w:tab/>
        <w:br/>
        <w:tab/>
        <w:t xml:space="preserve">ОСЪЖДА Х. И. Б., ЕГН [ЕГН], [населено място], [улица].14, вх. 1, ет. 3, ап. 19, да плати на Министъра на правосъдието, [населено място], [улица].1, 300лв. /триста лева/ юрисконсултско възнаграждение на основание чл. 78 ал. 4 ГПК.</w:t>
        <w:tab/>
        <w:br/>
        <w:tab/>
        <w:t xml:space="preserve"> </w:t>
        <w:tab/>
        <w:br/>
        <w:tab/>
        <w:t xml:space="preserve">Решението в частта, с която производството по делото е прекратено, подлежи на обжалване с частна жалба в едноседмичен срок от връчването му на страните пред друг тричленен състав на гражданската колегия на ВКС; в останалата му част може да се обжалва с касационна жалба в едномесечен срок от връчването му на страните пред петчленен състав на ВКС.</w:t>
        <w:tab/>
        <w:br/>
        <w:tab/>
        <w:t xml:space="preserve"> </w:t>
        <w:tab/>
        <w:br/>
        <w:tab/>
        <w:t xml:space="preserve">П.: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