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№397/19.04.2016 по гр. д. №786/2016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N 397</w:t>
        <w:tab/>
        <w:br/>
        <w:tab/>
        <w:t xml:space="preserve"> </w:t>
        <w:tab/>
        <w:br/>
        <w:tab/>
        <w:t xml:space="preserve">София, 19.04.2016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седемнадесети март.........................................</w:t>
        <w:tab/>
        <w:br/>
        <w:tab/>
        <w:t xml:space="preserve"> </w:t>
        <w:tab/>
        <w:br/>
        <w:tab/>
        <w:t xml:space="preserve">две хиляди и шестнадесета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 докладваното от председателя (съдията) ТАНЯ МИТОВА....................................</w:t>
        <w:tab/>
        <w:br/>
        <w:tab/>
        <w:t xml:space="preserve"> </w:t>
        <w:tab/>
        <w:br/>
        <w:tab/>
        <w:t xml:space="preserve">гр. дело № 786/2016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„Профилактика, рехабилитация и отдих” ЕАД, [населено място], чрез процесуалния си представител юрск. М. Т., е подало касационна жалба срещу решение № 286 от 29.10.2015 година по гр. д. № 442/2015 година на Ловешкия окръжен съд. С него е потвърдено решение № 83 от 26.06.2015 г. по гр. д. № 233/2015 г. на районен съд – Тетевен, като са уважени искове на Ц. С. К. от [населено място] срещу касатора за признаване за установено, че трудов договор № 99 от 22.12.2014 г. е сключен за неопределено време, за признаване на незаконност и отмяна на уволнение, извършено със заповед № 122 от 16.03.2015 г. на управителя на основание чл. 325, ал. 1, т. 3 КТ КТ, за възстановяване на заеманата преди уволнението длъжност „администратор” в хотел „Здравец”, [населено място] и за заплащане на обезщетение за това уволнение в размер на 1 478, 70 лева – искове с правни основания чл. 124, ал. 1 ГПК във вр. с чл. 357 КТ, чл. 344, ал. 1, т. 1, 2 и 3 КТ. Касаторът поддържа, че то е неправилно поради допуснати нарушения на материалния закон, на съществени съдопроизводствени правила и необоснованост – касационни основания за отмяна по чл. 281, т. 3 ГПК.</w:t>
        <w:tab/>
        <w:br/>
        <w:tab/>
        <w:t xml:space="preserve"> </w:t>
        <w:tab/>
        <w:br/>
        <w:tab/>
        <w:t xml:space="preserve"> Ответницата Ц. С. К. от [населено място] не е заявила становище.</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По искането за допускане на касационно обжалване Върховният касационен съд намира, че не са осъществени предпоставките на чл. 280, ал. 1, т. 1 и 3 ГПК, поради следното:</w:t>
        <w:tab/>
        <w:br/>
        <w:tab/>
        <w:t xml:space="preserve"> </w:t>
        <w:tab/>
        <w:br/>
        <w:tab/>
        <w:t xml:space="preserve"> Въпросите в касационната жалба, които са наведени на допълнителното основание по чл. 280, ал. 1, т. 1 ГПК, не са изведени и формулирани съобразно изискванията на текста. Независимо от това те могат да се обединят под питането: Нищожен ли е трудов договор, подписан без представителна власт и до кой момент от развитието на делото този порок може да бъде релевиран. Сочат се голям брой решения на ВКС, но от значение в случая са тези от тях, които са постановени при действието на настоящия ГПК /в сила от 1.03.2008 г./. </w:t>
        <w:tab/>
        <w:br/>
        <w:tab/>
        <w:t xml:space="preserve"> </w:t>
        <w:tab/>
        <w:br/>
        <w:tab/>
        <w:t xml:space="preserve"> Въпросите са от значение за правилното решаване на делото, тъй като според повдигнатото пред въззивния съд оплакване трудовият договор на ищцата е нищожен /недействителен/ поради липса на представителна власт у лицето, подписало договора за работодателя, сега касатор. Въззивният съд е отказал да обсъди това възражение като несвоевременно направено, тъй като не е въведено с отговора на исковата молба и е преклудирано.</w:t>
        <w:tab/>
        <w:br/>
        <w:tab/>
        <w:t xml:space="preserve"> </w:t>
        <w:tab/>
        <w:br/>
        <w:tab/>
        <w:t xml:space="preserve"> В отговор на материалноправния въпрос трябва да се има предвид, че той търпи различни отговори в зависимост от това дали е осъществено делегиране на работодателска власт изобщо /ТР № 6/2013 г. по ТД № 6/2012 г. ОСГК и др./, или се касае до заместване за времето на отсъствие на титуляра, какъвто е настоящия случай /р. № 390 от 20.01.2012 г. по гр. д. № 139/2011 г. на ІІІ г. о./. При него няма ограничение за изпълнението на работодателската функция като цяло, освен ако такива не са въведени в самата заповед за възлагането й.</w:t>
        <w:tab/>
        <w:br/>
        <w:tab/>
        <w:t xml:space="preserve"> </w:t>
        <w:tab/>
        <w:br/>
        <w:tab/>
        <w:t xml:space="preserve"> Отговорът на този въпрос прави ненужно разискването на процесуалноправния - за времето на релевиране на нищожността /недействителността в трудовото право/ в гражданския процес според сега действащия ГПК. Независимо от това могат да се има предвид разрешението, дадено по задължителен начин с решение № 268 от 17.10.2012 г. по гр. д. № 479/2012 г. на ІІ г. о., ВКС и опр. № 275 от 17.03.2016 г. на ІV г. о., постановено по сходен правен казус, страна по който е настоящият касатор. </w:t>
        <w:tab/>
        <w:br/>
        <w:tab/>
        <w:t xml:space="preserve"> </w:t>
        <w:tab/>
        <w:br/>
        <w:tab/>
        <w:t xml:space="preserve"> По изложените съобржения Върховният касационен съд - състав на III г. о.</w:t>
        <w:tab/>
        <w:br/>
        <w:tab/>
        <w:t xml:space="preserve"> </w:t>
        <w:tab/>
        <w:br/>
        <w:tab/>
        <w:t xml:space="preserve"> ОПРЕДЕЛИ: </w:t>
        <w:tab/>
        <w:br/>
        <w:tab/>
        <w:t xml:space="preserve"> </w:t>
        <w:tab/>
        <w:br/>
        <w:tab/>
        <w:t xml:space="preserve"> НЕ ДОПУСКА касационно обжалване на въззивно решение № № 286 от 29.10.2015 година по гр. д. № 442/2015 година на Ловешкия окръжен съд.</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