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№134/31.03.2021 по гр. д. №177/2021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134 </w:t>
        <w:tab/>
        <w:br/>
        <w:tab/>
        <w:t xml:space="preserve"> </w:t>
        <w:tab/>
        <w:br/>
        <w:tab/>
        <w:t xml:space="preserve"> гр. София, 31.03.2021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седемнадесети март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177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5720/8.06.2020 г., подадена от В. Х. С., чрез адвокат И. Н., срещу решение № 320 от 22.04.2020 г. по гр. д. № 1151/2019 г. на Окръжен съд – Плевен, с което е потвърдено решение № 2162 от 25.10.2019 г. по гр. д. № 5699/2018 г. на Районен съд – Плевен. С потвърденото първоинстанционно решение са отхвърлени предявените от В. Х. С. срещу „Кота 3“ ООД, П. Д. П., А. Т. Т.-Щ., Т. Б. Т., В. И. И., А. Р. Л., Т. Ц. Б., „Адибор“ ЕООД, И. К. И. и В. Т. И. искове с правно основание чл. 109 ЗС за осъждане на ответниците да преустановят действията, с които причиняват вреди на имота на ищцата, да премахнат всички незаконно изведени водосточни тръби от своя блок, нарушаващи въздушното пространство над нейния покрив и двора.</w:t>
        <w:tab/>
        <w:br/>
        <w:tab/>
        <w:t xml:space="preserve"> </w:t>
        <w:tab/>
        <w:br/>
        <w:tab/>
        <w:t xml:space="preserve">Жалбоподателката счита решението на въззивния съд за неправилно поради допуснато нарушение на съдопроизводствените правила.</w:t>
        <w:tab/>
        <w:br/>
        <w:tab/>
        <w:t xml:space="preserve"> </w:t>
        <w:tab/>
        <w:br/>
        <w:tab/>
        <w:t xml:space="preserve">В изложението по чл. 284, ал. 3, т. 1 ГПК В. С. твърди, че въззивният съд се е произнесъл по важен теоретичен въпрос, като вземането на отношение по него от страна на ВКС би било от значение за точното прилагане на закона – основание за допускане на касационно обжалване по чл. 280, ал. 1, т. 3 ГПК. Излага, че въззивният съд е отказал да допусне исканата нова тройна съдебно-техническа експертиза с довода, че същата не е била поискана пред първата съдебна инстанция. Сочи, че пред първоинстанционния съд е била поискана и назначена единична, а след това и тройна експертиза. Поради извършени процесуални нарушения при провеждането на тройната експертиза В. С. поискала нова тройна експертиза, което искане й било незаконосъобразно отхвърлено от Районен съд – Плевен. Поставя въпроса: следва ли чл. 267, ал. 2 ГПК да се прилага, когато едно доказателство е било събрано от първата инстанция (напр. изслушана е експертиза), но междувременно е било поискано повторното му събиране поради процесуално нарушение (напр. поискана е повторна експертиза), което не е било допуснато от първоинстанционния съд, и пред втората инстанция отново се иска събирането на това доказателство; в този случай ще има ли втората инстанция право на преценка да допусне исканото доказателство съгласно чл. 267, ал. 2 ГПК или ще се приложи чл. 266, ал. 3 ГПК и събраното в първата инстанция доказателство, на което е поискано повторно събиране, ще се счита за ново доказателствено искане, което ако не е допуснато поради процесуално нарушение в първата инстанция, ще се счита, че въззивният съд е длъжен да го допусне и събере. Жалбоподателката излага, че като е отхвърлил искането за нова тройна експертиза, въззивният съд очевидно е стигнал до извода, че първоначалната тройна експертиза е обоснована, тоест, че не са нарушени процесуалните правила, обезпечаващи нейната обоснованост, което не налага повторно провеждане на експертизата. В този случай съдът се е основал на правомощието си по чл. 267, ал. 2 ГПК и е отказал да допусне повторно исканата нова тройна експертиза. Ако обаче следва да се приложи не чл. 267, ал. 2 ГПК, а чл. 266, ал. 3 ГПК, тогава съдът би бил длъжен да допусне и събере исканото доказателство. Постъпили са отговори на касационната жалба от П. Д. П., А. Т. Т.-Щ. и Т. Б. Т., „Кота 3“ ООД, „Адибор“ ЕООД и Т. Ц. Б., в които са изложени съображения за липса на основания за касационно обжалване. Върховният касационен съд, състав на второ гражданско отделение, приема следното: Касационната жалба е процесуално допустима, тъй като е подадена в срок, от надлежна страна, срещу въззивно решение по искове, за които касационното обжалване не е ограничено от цената на иска. </w:t>
        <w:tab/>
        <w:br/>
        <w:tab/>
        <w:t xml:space="preserve"> </w:t>
        <w:tab/>
        <w:br/>
        <w:tab/>
        <w:t xml:space="preserve">Въззивният съд е съобразил в решението си, че по делото е предявен иск с правно основание чл. 109 ЗС, с който е дадена възможност на собственика да иска прекратяване на всяко неоснователно действие, което му пречи да упражнява своето право. В случая, В. Х. С. твърди, че ответната страна е поставила водосточна тръба, която в резултат на теч предизвиква увреждане имота на ищцата.</w:t>
        <w:tab/>
        <w:br/>
        <w:tab/>
        <w:t xml:space="preserve"> </w:t>
        <w:tab/>
        <w:br/>
        <w:tab/>
        <w:t xml:space="preserve">Съдът е визирал, че съгласно ТР № 4/6.11.2017 г. по тълк. д. № 4/2015 г. на ОСГК на ВКС, т. 3, разпоредбата на чл. 109 ЗС предполага установяване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Следователно за уважаването на този иск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въздействие създава пречки за използването на собствения му имот, по-големи от обикновените (чл. 50 ЗС).</w:t>
        <w:tab/>
        <w:br/>
        <w:tab/>
        <w:t xml:space="preserve"> </w:t>
        <w:tab/>
        <w:br/>
        <w:tab/>
        <w:t xml:space="preserve">Приел е, че по делото страните не спорят, че В. С. е собственик на процесния имот, върху който се твърди, че е оказано въздействие, както не се спори и че ответниците по исковата молба са собственици в етажна собственост на съседната на ищцата жилищна сграда, като същите са в съсобственост по отношение на процесната водосточна тръба, представляваща обща част по смисъла на чл. 38, ал. 1 ЗС. Спорно е дали са налице неоснователни действия по отношение имота на В. С., които да й пречат да осъществява правото си на собственост в пълен обем. </w:t>
        <w:tab/>
        <w:br/>
        <w:tab/>
        <w:t xml:space="preserve"> </w:t>
        <w:tab/>
        <w:br/>
        <w:tab/>
        <w:t xml:space="preserve">Окръжен съд – Плевен е изложил, че за установяване на спорните между страните обстоятелства по делото са допуснати единична и тройна съдебно-технически експертизи. С въззивната жалба и устно пред въззивния съд е направено искане за допускане на нова тройна експертиза, като са изложени доводи, че първоинстанционното решение е постановено при ненапълно изяснена фактическа обстановка. Твърди се, че огледът на сградите не е бил направен в присъствието на двете страни и вещите лица не са ходили заедно на обектите за оглед, както е било разпоредено от съда. Въззивният съд не е уважил искането, като се е позовал, на първо място, на преклузията на чл. 266 ГПК, а на второ място е посочил, че разпоредбата на чл. 201 ГПК дава възможност за допускане на повторно заключение, когато изготвеното такова не е обосновано и възникват съмнения за неговата правилност, каквато хипотеза е приел, че в случая не е налице. Посочил е, че вещите лица от единичната и тройната съдебно-технически експертизи са дали обосновани и компетентни заключения, подробно са описали водосточната тръба, калканните стени и установените увреждания, както и причините за тях, като изводите им са основани на нормативната база и на специалните професионални знания на експертите.</w:t>
        <w:tab/>
        <w:br/>
        <w:tab/>
        <w:t xml:space="preserve"> </w:t>
        <w:tab/>
        <w:br/>
        <w:tab/>
        <w:t xml:space="preserve">Като е кредитирал заключенията от приетите експертизи, въззивният съд е приел за установено по делото, че водосточната тръба на калканната стена на сградата на ответниците по исковата молба е монтирана в нарушение на разпоредбата на чл. 82, ал. 1 НПНУОВТУЗ, която изисква при свързано застрояване в съседни урегулирани жилищни имоти сградите да се опират една до друга с калканни стени, които представляват външни стени без стрехи или корниз и без отвори и издатини, разположени на регулационната граница със съседния имот, и завършват с противопожарен надзид с височина най-малко 0.3 м над покрива. Нормата дава възможност по калканните стени да бъдат изграждани само осветителни и проветрителни шахти. В заключението на тройната експертиза е посочено, че ответната страна събира дъждовната вода от своя покрив, но след това водосточна тръба неправилно върви прикрепена върху калканната стена, перпендикулярно на покрива на В. С., и след нова извивка достига източния край на своя калкан, откъдето водата се отвежда в имота на ответниците. Съгласно експертите течът по калканната стена на С. в таванския етаж се дължи на недоброто монтиране и укрепване на ламаринената пола върху надзида на ищцата или на теч от демонтирания вече при огледа климатик, който е бил монтиран на калканната стена. Посочено е, че покривът на В. С. е изпълнен непрофесионално, с различни по вид цигли, лошо подмазване, омазване с варов разтвор; водосточните тръби на ответната страна, които са изпълнени по калканната стена, са стандартни, в добро състояние и не са установени течове от тях. Вещите лица са отразили също, че покривът на С. не е деформиран или пробит, и съответно липсва теч в таванския й етаж; твърденията за паднал варов разтвор от лепежа на калканната стена на ответната страна са неоснователни, тъй като натрошената варова мазилка, находяща се в близост до калканния зид на ответниците, не съответства по състав или по цвят на минералната жълтеникава мазилка от калкана на последните.</w:t>
        <w:tab/>
        <w:br/>
        <w:tab/>
        <w:t xml:space="preserve"> </w:t>
        <w:tab/>
        <w:br/>
        <w:tab/>
        <w:t xml:space="preserve">Въз основа на заключенията на съдебно-техническите експертизи Окръжен съд – Плевен е направил извод, че са налице неоснователни действия от ответната страна досежно монтирането на процесната водосточна тръба в нарушение на разпоредбата на чл. 82, ал. 1 НПНУОВТУЗ на калканната стена над покрива на В. С., тъй като цитираната разпоредба забранява каквато и да е възможност да се инсталират стрехи, корниз, отвори или издатини на калканната стена при свързано застрояване, каквото е налице в настоящия случай. Независимо от това, негаторните искове се явяват неоснователни, тъй като не се установява въпросните действия да създават пречки за ищцата да упражнява правото си на собственост в пълен обем. По делото се установява, че течът по калканната стена на С. не е в пряка причинно-следствена връзка с монтирането на водосточната тръба на калканната стена на ответниците по исковата молба. Вещите лица са установили, че водосточната тръба е изработена от качествен материал, не са установени течове от нея и липсват такива течове на покрива на таванското помещения на В. С., които би следвало да са налице при теч от процесната тръба. Констатираният теч по калканната стена на ищцата е свързан с некачествен ремонт на нейния покрив по отношение на ламаринната пола на надзида, както и с евентуален теч от демонтиран климатик. </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В настоящия случай В. С. не е формулирала ясен въпрос по смисъла на чл. 280, ал. 1 ГПК. По същество, всичките й оплаквания са свързани с недопускането по делото на нова тройна съдебно-техническа експертиза. Ако се приеме, че в изложението е поставен въпросът за приложението на чл. 266, ал. 3 ГПК и на чл. 267, ал. 2 ГПК и за взаимоотношението на тези две разпоредби, то по него не съществува разнобой в съдебната практика. С разпоредбата на чл. 266, ал. 3 ГПК законодателят е дал възможност да бъдат отстранени процесуални нарушения на първоинстанционния съд, които са довели до непълнота на доказателствата по делото. При направено оплакване във въззивната жалба, въззивната инстанция е длъжна да събере онези относими и допустими доказателства, които са били поискани своевременно пред първоинстанционния съд, но не са били допуснати от последния в нарушение на ГПК. Чл. 267, ал. 2 ГПК намира приложение, когато с цел непосредствено възприятие съдът преповтаря действията на първоинстанционния съд и изслушва отново свидетели и вещи лица. В този случай не се събират нови доказателства, а се доуточняват вече събраните, като съдът по свое усмотрение решава дали му е необходимо да добие лични впечатления от разпита на свидетелите и обясненията на вещите лица. </w:t>
        <w:tab/>
        <w:br/>
        <w:tab/>
        <w:t xml:space="preserve"> </w:t>
        <w:tab/>
        <w:br/>
        <w:tab/>
        <w:t xml:space="preserve">В настоящия казус, по въззивното дело е поискано допускането на нова тройна съдебно-техническа експертиза със задачи, формулирани пред първоинстанционния съд, а не изслушване на вещите лица, дали заключение пред първоинстанционния съд. Ето защо, приложима е разпоредбата на чл. 266, ал. 3 ГПК, като въззивния съд следва да уважи доказателственото искане, ако намери, че действително то е било отхвърлено от първоинстанционния съд в нарушение на процесуалните норми.</w:t>
        <w:tab/>
        <w:br/>
        <w:tab/>
        <w:t xml:space="preserve"> </w:t>
        <w:tab/>
        <w:br/>
        <w:tab/>
        <w:t xml:space="preserve">Съгласно чл. 201 ГПК съдът възлага допълнително заключение на вещото лице, когато заключението не е достатъчно пълно и ясно, а повторно – когато не е обосновано и възниква съмнение за неговата правилност. В случая по делото са изслушани единична и тройна съдебно-технически експертизи, заключенията от които са непротиворечиви, пълни, ясни и обосновани, като с помощта им са изяснени всички релевантни за спора обстоятелства. Ето защо за първоинстанционния съд не е съществувало процесуално задължение да допусне нова експертиза по делото, респективно – не са налице извършени от него процесуални нарушения в това отношение, които да е следвало да бъдат отстранени от по-горната съдебна инстанция.</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Ответниците по жалбата П. Д. П. и Т. Ц. Б. имат право на направените от тях разноски в производството пред ВКС. Останалите ответници, депозирали отговори по чл. 287 ГПК, не са представили доказателства за такива разноски.</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320 от 22.04.2020 г. по гр. д. № 1151/2019 г. на Окръжен съд – Плевен.</w:t>
        <w:tab/>
        <w:br/>
        <w:tab/>
        <w:t xml:space="preserve"> </w:t>
        <w:tab/>
        <w:br/>
        <w:tab/>
        <w:t xml:space="preserve">ОСЪЖДА В. Х. С., ЕГН [ЕГН], [населено място], [улица], да заплати на П. Д. П., ЕГН [ЕГН], [населено място], [улица], ап. № 6, разноски по делото в размер на 600 лв. </w:t>
        <w:tab/>
        <w:br/>
        <w:tab/>
        <w:t xml:space="preserve"> </w:t>
        <w:tab/>
        <w:br/>
        <w:tab/>
        <w:t xml:space="preserve">ОСЪЖДА В. Х. С., ЕГН [ЕГН], [населено място], [улица], да заплати на Т. Ц. Б., ЕГН [ЕГН], [населено място], [улица], разноски по делото в размер на 600 лв.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