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№166/01.07.2013 по гр. д. №3525/2013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София, 01.07.2013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съдебно заседание на двадесети юни, две хиляди и тринадесета година в състав:</w:t>
        <w:tab/>
        <w:br/>
        <w:tab/>
        <w:t xml:space="preserve"> </w:t>
        <w:tab/>
        <w:br/>
        <w:tab/>
        <w:t xml:space="preserve"> Председател: ТАНЯ МИТОВА </w:t>
        <w:tab/>
        <w:br/>
        <w:tab/>
        <w:t xml:space="preserve"> </w:t>
        <w:tab/>
        <w:br/>
        <w:tab/>
        <w:t xml:space="preserve"> Членове: ЕМИЛ ТОМОВ </w:t>
        <w:tab/>
        <w:br/>
        <w:tab/>
        <w:t xml:space="preserve"> </w:t>
        <w:tab/>
        <w:br/>
        <w:tab/>
        <w:t xml:space="preserve"> ДРАГОМИР ДРАГНЕВ </w:t>
        <w:tab/>
        <w:br/>
        <w:tab/>
        <w:t xml:space="preserve"> </w:t>
        <w:tab/>
        <w:br/>
        <w:tab/>
        <w:t xml:space="preserve">изслуша докладваното от съдията ЕМИЛ ТОМОВ </w:t>
        <w:tab/>
        <w:br/>
        <w:tab/>
        <w:t xml:space="preserve"> </w:t>
        <w:tab/>
        <w:br/>
        <w:tab/>
        <w:t xml:space="preserve">гр. дело № 3525/2013 г. и взе предвид следното: </w:t>
        <w:tab/>
        <w:br/>
        <w:tab/>
        <w:t xml:space="preserve"> </w:t>
        <w:tab/>
        <w:br/>
        <w:tab/>
        <w:t xml:space="preserve"> Производството е образувано по касационна жалба на Р. Н. К. срещу решение №373 от 04.03.2013г по гр. д. № 328/2013г на Варненски окръжен съд, постановено по трудов спор В изложение се формулира въпроса за приложен на съда подзаконов нормативен акт в противоречие със закона, §36 от ПЗР на ЗИДДСл във вр, чл. 7 ал. 1 и ал. 5 ЗДСл. и пар. трети от ПЗР на същия закон. </w:t>
        <w:tab/>
        <w:br/>
        <w:tab/>
        <w:t xml:space="preserve"> </w:t>
        <w:tab/>
        <w:br/>
        <w:tab/>
        <w:t xml:space="preserve"> Постъпила е молба вх. №5625/10.06.2013г, с която жалбоподателката иска спиране на производството по делото на основание чл. 229 ал. 1 т. 4 ГПК, тъй като по решаващия за изхода на спора въпрос за законосъобразност на §9 ал. 1 от Наредбата, приета с ПМС №129 от 26.06.2012г на МС във вр. с т. 297, т. 305 от Класификатора на длъжностите в администрацията, като противоречащи на нормативен акт с по - висока степен, е висящо адм. д.№1819/2013г пред Върховен административен съд, по което дело жалбоподателката К. е конституирана като заинтересована страна с определение от 04.04.2013г. </w:t>
        <w:tab/>
        <w:br/>
        <w:tab/>
        <w:t xml:space="preserve"> </w:t>
        <w:tab/>
        <w:br/>
        <w:tab/>
        <w:t xml:space="preserve"> Върховен касационен съд, трето гражданско отделение, като съобрази, че пред друг съд се разглежда дело, решението по което ще има значение за правилното решаване на спора и на основание чл. чл. 229 ал. 1 т. 4 ГПК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Спира производството по гр. д. № 3525/2013г по описа на Върховен касационен съд, трето гр. отделение до приключването на адм. д.№1819/2013г пред Върховен административен съд ІІІ отд, </w:t>
        <w:tab/>
        <w:br/>
        <w:tab/>
        <w:t xml:space="preserve"> </w:t>
        <w:tab/>
        <w:br/>
        <w:tab/>
        <w:t xml:space="preserve"> Определението подлежи на обжалване с частна жалба пред друг състав на Върховния касационен съд в едноседмичен срок от съобщението до страните, че е изготвено. </w:t>
        <w:tab/>
        <w:br/>
        <w:tab/>
        <w:t xml:space="preserve"> </w:t>
        <w:tab/>
        <w:br/>
        <w:tab/>
        <w:t xml:space="preserve"> Делото да се докладва на 11.11.2013г.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