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№778/20.06.2013 по гр. д. №2382/2013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 2382/2013 г. и за да се произнесе, съобрази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ал. 1 т. 1 и 3 ГПК.</w:t>
        <w:tab/>
        <w:br/>
        <w:tab/>
        <w:t xml:space="preserve"> </w:t>
        <w:tab/>
        <w:br/>
        <w:tab/>
        <w:t xml:space="preserve">Образувано е по повод постъпила касационна жалба от М. М. Й., представлявана от процесуален представител адв.С. К. срещу решение №11/22.01.2013 г. по гр. д.№14/2013 г. на Ямболския окръжен съд.</w:t>
        <w:tab/>
        <w:br/>
        <w:tab/>
        <w:t xml:space="preserve"> </w:t>
        <w:tab/>
        <w:br/>
        <w:tab/>
        <w:t xml:space="preserve">Ответникът по касационната жалба [община] не изразява становище по нея.</w:t>
        <w:tab/>
        <w:br/>
        <w:tab/>
        <w:t xml:space="preserve"> </w:t>
        <w:tab/>
        <w:br/>
        <w:tab/>
        <w:t xml:space="preserve">По допускането на касационно обжалване на въззивното решение, настоящият състав ВКС на РБ, ІІІ г. о. констатира следното:</w:t>
        <w:tab/>
        <w:br/>
        <w:tab/>
        <w:t xml:space="preserve"> </w:t>
        <w:tab/>
        <w:br/>
        <w:tab/>
        <w:t xml:space="preserve">Касационната жалба е подадена в предвидения от закона срок и е процесуално допустима, тъй като предмет на обжалване е решение по неоценяеми искове, а оценяемият иск е обусловен. </w:t>
        <w:tab/>
        <w:br/>
        <w:tab/>
        <w:t xml:space="preserve"> </w:t>
        <w:tab/>
        <w:br/>
        <w:tab/>
        <w:t xml:space="preserve">С обжалваното решение Ямболският окръжен съд е потвърдил решение № 694/26.11.1012 г. по гр. д.№2467/2012 г. на Ямболския районен съд, с което са отхвърлени предявените от жалбоподателката искове по чл. 344 ал. 1 т. т.1, 2 и 3 КТ за отмяна на незаконно уволнение, извършено поради съкращение в щата, възстановяване на заеманата преди уволнението длъжност „ специалист в Районна служба” при ответника и заплащане на обезщетение за времето, през което е останала без работа в продължение на шест месеца, поради незаконното уволнение в размер на 2 105, 40 лв., ведно със законната лихва. Въззивният съд е аргументирал решението си излагайки съображения, че съкращаването на щата е реално; решението за това е взето от компетентен орган - общинския съвет, който със свое решение от тринадесетото му заседание, проведено на 14.08.2012 г. е одобрил структурата на общинската администрация, в сила от 01.09.2012 г., а със заповед на кмета № РД 02/0456/28.08.2012 г. е утвърдено, считано от същата дата длъжностното разписание на общинската адмнистрация; заеманата от жалбоподателката длъжност в действащото щатно разписание е премахната; трудовото й правоотношение е прекратено след вземането на решението за приемане на новото щатно разписание със заповед № 28/31.08.2012 г. на кмета, считано от 01.09.2012 г.; не е било необходимо извършването на подбор поради съкращаването на единствена длъжност. Прието е, че е преустановено съществуването на отдел „Образование и култура” в Дирекция „Хуманитарни дейности”, както и „Районна служба” и че това е станало по установения от закона ред, тъй като съгласно чл. 21 ал. 1 т. 2 ЗМСМА структурата на общинската администрация се определя от общинския съвет, по предложение на кмета, а той на основание чл. 44 и чл. 46 т. 4 ЗМСМА организира изпълнението им, респективно назначава и освобождава служителите, че в новото поименно щатно разписание името на касационната жалбоподателка не фигурира, както и заеманата от нея длъжност. Въззивният съд е счел за недоказани твърденията, че длъжността й продължава да се изпълнява от конкретно цитирано лице, тъй като същото работи като общ работник в друга дирекция, както и че синдикалната организация е била уведомена за предстоящото съкращение, включително и на длъжността, заемана от жалбоподателката, въпреки че не са представени доказателства за членството й в нея. С оглед на така изложените факти е приел за неоснователно възражението, че към датата на издаване на заповедта за уволнение на жалбоподателката, длъжността й не е била премахната. При неоснователността на главния иск за незаконосъобразност на заповедта за прекратяване на трудовото правоотношение, е счел за неоснователни и останалите искове.</w:t>
        <w:tab/>
        <w:br/>
        <w:tab/>
        <w:t xml:space="preserve"> </w:t>
        <w:tab/>
        <w:br/>
        <w:tab/>
        <w:t xml:space="preserve">В изложението на касационните основания за допускане на касационно обжалване жалбоподателката е извела следните въпроси: </w:t>
        <w:tab/>
        <w:br/>
        <w:tab/>
        <w:t xml:space="preserve"> </w:t>
        <w:tab/>
        <w:br/>
        <w:tab/>
        <w:t xml:space="preserve">-налице ли е съкращение в щата по реда на чл. 128 ал. 2 т. 2 КТ/вероятно се има пред вид 328 ал. 2 т. 2КТ/, ако не се променя общият брой на администрацията, а само бройките в отделни отдели, като дейността на съкратеното лице се запазва;</w:t>
        <w:tab/>
        <w:br/>
        <w:tab/>
        <w:t xml:space="preserve"> </w:t>
        <w:tab/>
        <w:br/>
        <w:tab/>
        <w:t xml:space="preserve">-налице ли е съкращение в щата, ако се променя само длъжността и изискванията за квалификация на работника, който я заема, като се запазва трудовата функция;</w:t>
        <w:tab/>
        <w:br/>
        <w:tab/>
        <w:t xml:space="preserve"> </w:t>
        <w:tab/>
        <w:br/>
        <w:tab/>
        <w:t xml:space="preserve">-може ли да се издаде и връчи заповед за съкращение въз основа на ново щатно разписание, преди то да е влязло в сила.</w:t>
        <w:tab/>
        <w:br/>
        <w:tab/>
        <w:t xml:space="preserve"> </w:t>
        <w:tab/>
        <w:br/>
        <w:tab/>
        <w:t xml:space="preserve">Счита, че към датата на издаване и връчване заповедта за уволнение все още новото щатно разписание не е влязло в сила, а с това не е било налице и основание за прекратяване на трудовото й правоотношение. Твърди, че това възражение изобщо не е коментирано в мотивите на въззивното решение. Намира, че обжалваното решение е в противоречие с решение № 1289/24.01.1995 г. по гр. д.№909/1994 г. на ВКС, ІІІ г. о., с което обосновава наличие на касационно основание по чл. 280 ал. 1т. 1 ГПК.</w:t>
        <w:tab/>
        <w:br/>
        <w:tab/>
        <w:t xml:space="preserve"> </w:t>
        <w:tab/>
        <w:br/>
        <w:tab/>
        <w:t xml:space="preserve">Излага подробно и оплакванията, че въззивният съд необосновано е приел, че жалбоподателката не е била член на синдикалната организация, тъй като в приложения по делото фиш за получаваното трудово възнаграждение било отразено заплащането на 2, 75 лв. членски внос, както и че липсвали доказателства за изискано становище от синдикалната организация за уволнението й. Намира за необоснован извода, за извършено съкращение в щата, тъй като щатните бройки в дейност 122 „общинска администрация” не били променени, а функциите на „районна служба”не са били прекратени, било извършено сливане на служби, при запазване на щатни бройки и функции.Счита, че в мотивите на съда се съдържа противоречие, тъй като от една страна е приел, че длъжността е премахната, а от друга, че функцията е поета от Дирекция „Хуманитарни дейности”.Намира, че неправилно е била разпределена доказателствената тежест между страните и че няма доказателства, че именно длъжността на жалбоподателката е била съкратена.Ако все пак се приеме, че длъжността е премахната, но функциите й са запазени, като се изисква друга квалификация за заемането й, основанието за прекратяване на трудовото правоотношение не следва да е поради съкращаване на щата.</w:t>
        <w:tab/>
        <w:br/>
        <w:tab/>
        <w:t xml:space="preserve"> </w:t>
        <w:tab/>
        <w:br/>
        <w:tab/>
        <w:t xml:space="preserve">ВКС на РБ, състав на ІІІ г. о. счита, че не е налице основание за допускане на касационно обжалване на атакуваното въззивно решение. Предпоставка за това е извеждането от страна на жалбоподателя на материалноправен или процесуалноправен въпрос, по който се е произнесъл въззивният съд и който е станал причина за вземане на решението му. Въззивният съд не се е занимавал с въпросите, поставени от жалбоподателката.Тя сама изтъква, че оплакванията й, които е направила пред въззивната инстанция и които е формулирала като правни въпроси в изложението си по чл. 284 ал. 3 т. 1 ГПК, не са коментирани. Според ТР № 1 от 19.02.2010г. по т. д.№1/2009 г. на ОСГТК на ВКС на РБ-т. 1, касаторът е длъжен да постави правен въпрос, включен в предмета на спора и обусловил правната воля на съда, постановил решението, предмет на касационно обжалване. Той следва да е ясно и точно формулиран и да е във връзка с дадените от него правни разрешения, определящи изхода на спора. Въпросът не трябва да се отнася до общите оплаквания за незаконосъобразност и неправилност на обжалваното решение, да е във връзка с възприемане на фактическата обстановка или с обсъждане на събраните по делото доказателства, които се квалифицират по чл. 281 ГПК. Те не обосновават приложно поле по чл. 280, ал. 1 ГПК. </w:t>
        <w:tab/>
        <w:br/>
        <w:tab/>
        <w:t xml:space="preserve"> </w:t>
        <w:tab/>
        <w:br/>
        <w:tab/>
        <w:t xml:space="preserve">Касационната жалбоподателка не е изложила и никаква аргументация за наличието на допълнителните касационни основания по чл. 280 ал. 1 т. 1 и 3 ГПК, на които се позовава.Цитираното решение на ВКС не представлява задължителна съдебна практика, а казуална и в този случай допълнителното касационно основание следва да се квалифицира по чл. 280 ал. 1 т. 2 ГПК.Освен това обжалваното решение на въззивния съд не противоречи на дадените правни разрешения с него. Поради това не може да се приеме, че е налице и основанието по чл. 280 ал. 1т. 2 ГПК. Не е аргументирана и нито една от хипотезите по чл. 280 ал. 1 т. 3 ГПК. Основанието по този законов текст е налице, когато разглеждането от касационния съд на поставен правен въпрос би допринесло за промяна в създадената съдебна практика, когато такава промяна е необходима поради неточното тълкуване на дадена правна норма, довело до създаването й или когато се налага осъвременяване на съдебната практика поради настъпило изменение в законодателството и обществените условия.</w:t>
        <w:tab/>
        <w:br/>
        <w:tab/>
        <w:t xml:space="preserve"> </w:t>
        <w:tab/>
        <w:br/>
        <w:tab/>
        <w:t xml:space="preserve">Останалите оплаквания на жалбоподателката се отнасят до обосноваността на изводите на съда по фактите на делото, които не могат да бъдат обсъждани в настоящото производство. Поради това настоящият състав на ВКС намира, че не е налице основание за допускане на касационно обжалване.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</w:t>
        <w:tab/>
        <w:br/>
        <w:tab/>
        <w:t xml:space="preserve"/>
        <w:tab/>
        <w:br/>
        <w:tab/>
        <w:t xml:space="preserve">решение №11/22.01.2013 г. по гр. д.№14/2013 г. на Ямболския окръжен съд.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