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№482/14.12.2017 по ч.гр.д. №4246/2017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482гр. София, 14.12.2017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гражданска колегия, трето отделение в закрито съдебно заседание на девети ноември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/>
        <w:tab/>
        <w:br/>
        <w:tab/>
        <w:t xml:space="preserve">изслуша докладваното от председателя СИМЕОН ЧАНАЧЕВ ч. гр. дело № 4246/2017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вх. № 11143 от 22.06.2017 г. на Прокуратурата на Република България против разпореждане от 12.06.2017 година по гр. дело № 239/2017 г. на Софийски апелативен съд.</w:t>
        <w:tab/>
        <w:br/>
        <w:tab/>
        <w:t xml:space="preserve"> </w:t>
        <w:tab/>
        <w:br/>
        <w:tab/>
        <w:t xml:space="preserve"> С обжалваното разпореждане е издаден изпълнителен лист в полза на К. М. К. срещу Прокуратурата на Република България /П./ въз основа на решение № 1155 от 19.05.2017 г., постановено по гр. дело № 239/2017 г. на Софийския апелативен съд, с което е потвърдено решение от 10.09.2016 г., постановено по гр. дело № 16220/2013 г. на Софийски градски съд, I г. о., 4 състав, за присъдените с това решение парични суми.</w:t>
        <w:tab/>
        <w:br/>
        <w:tab/>
        <w:t xml:space="preserve"> </w:t>
        <w:tab/>
        <w:br/>
        <w:tab/>
        <w:t xml:space="preserve">В частната жалба се сочи, че разпореждането е неправилно, тъй като не е съобразена императивната разпоредба на чл. 243, ал. 2 ГПК.</w:t>
        <w:tab/>
        <w:br/>
        <w:tab/>
        <w:t xml:space="preserve"> </w:t>
        <w:tab/>
        <w:br/>
        <w:tab/>
        <w:t xml:space="preserve"> Ответникът по жалбата К. М. К., в указания му срок, не е подал писмен отговор.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процесуално легитимирано за това лице, срещу подлежащо на обжалване разпореждане на въззивен съд и е процесуално допустима. Разгледана по същество същата е основателна по следните съображения:</w:t>
        <w:tab/>
        <w:br/>
        <w:tab/>
        <w:t xml:space="preserve"> </w:t>
        <w:tab/>
        <w:br/>
        <w:tab/>
        <w:t xml:space="preserve">Разпоредбата на чл. 243, ал. 2 ГПК установява императивна забрана за изпълнение на невлезли в сила съдебни решения срещу държавните учреждения. Тази забрана се разпростира спрямо всички държавни учреждения, каквото несъмнено е ответната П., и се отнася за всяка хипотеза на невлязло в сила съдебно решение, включително и когато то е осъдително въззивно такова по чл. 404, т. 1, пр. 2 ГПК. Това е очевидно от формулировката на разпоредбата, независимо от систематичното й място в ГПК. В този смисъл е и константната практика на ВКС, обективирана в опр. № 247/08.04.2013 г. по ч. т. д. № 970/ 2012 г. на ВКС, II т. о., опр. № 345/03.07.2012 г. по гр. д. № 325/2012 г., I г. о., опр. № 488/ 22.07.2013 г. по ч. гр. д. № 4594/2013 г., IV г. о., опр.№ 397/09.06.2014 г. по гр. д. № 3328/2014 г., III г. о., опр. № 187/04.03.2014 г. по т. д. № 107/2014г. I т. о., опр.№ 439/14.07.2014 г. по ч. гр. д. № 4170/2014 г., I г. о. и др.</w:t>
        <w:tab/>
        <w:br/>
        <w:tab/>
        <w:t xml:space="preserve"> </w:t>
        <w:tab/>
        <w:br/>
        <w:tab/>
        <w:t xml:space="preserve">С оглед горното, обжалваното разпореждане от 12.06.2017 г. е неправилно, като постановено в разрез с императивната забрана, установена с чл. 243, ал. 2 ГПК. Поради това, то следва да се отмени, молбата на ищеца за издаване на изпълнителен лист следва да се остави без уважение, а издаденият съгласно разпореждането изпълнителен лист от 12.06.2017 г. следва да се обезсили.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гражданска колегия, състав на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 разпореждане от 12.06.2017 г. постановено по гр. дело № 239/2017 г. на Софийския апелативен съд за издаване на изпълнителен лист въз основа на невлязлото в сила въззивно решение по гр. дело № 239/2017 г. в полза на К. М. К. от [населено място] срещу Прокуратурата на Република България за сумата от 30 000 лв. със законната лихва върху нея, считано от 16.01.2012 г. до окончателното й изплащане.</w:t>
        <w:tab/>
        <w:br/>
        <w:tab/>
        <w:t xml:space="preserve"> </w:t>
        <w:tab/>
        <w:br/>
        <w:tab/>
        <w:t xml:space="preserve"> ОСТАВЯ без уважение молбата на К. М. К. за издаване на изпълнителен лист срещу Прокуратурата на Република България въз основа на невлязлото в сила въззивно решение по гр. дело № 239/2017 г. на Софийския апелативен съд.</w:t>
        <w:tab/>
        <w:br/>
        <w:tab/>
        <w:t xml:space="preserve"> </w:t>
        <w:tab/>
        <w:br/>
        <w:tab/>
        <w:t xml:space="preserve">ОБЕЗСИЛВА издадения на 12.06.2017 г. изпълнителен лист.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