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№50009/26.01.2024 по търг. д. №2006/2022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50009</w:t>
        <w:tab/>
        <w:br/>
        <w:tab/>
        <w:t xml:space="preserve"/>
        <w:tab/>
        <w:br/>
        <w:tab/>
        <w:t xml:space="preserve"> [населено място],26.01.2024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двадесет и трети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2006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 вх. № 504654/14.12.2023 г. на „Застрахователно акционерно дружество ДаллБогг:Живот и Здраве“ АД за връщане на внесено по сметка на ВКС обезпечение в размер на 72 966, 88 лв. Молителят твърди, че изцяло е погасил задълженията си към Т. П. и С. Г., за което представя доказателства.</w:t>
        <w:tab/>
        <w:br/>
        <w:tab/>
        <w:t xml:space="preserve"/>
        <w:tab/>
        <w:br/>
        <w:tab/>
        <w:t xml:space="preserve">В срока за отговор Т. П. и С. Г. не са изразили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 констатира следното: </w:t>
        <w:tab/>
        <w:br/>
        <w:tab/>
        <w:t xml:space="preserve"/>
        <w:tab/>
        <w:br/>
        <w:tab/>
        <w:t xml:space="preserve">С определение № 283/06.07.2022 г. по ч. т. д. № 1487/2022 г. Върховният касационен съд, ТК, І т. о. е спрял изпълнението на невлязлото в сила въззивно решение на основание чл. 282, ал. 2 ГПК. Съдът е констатирал, че застрахователното дружество е представило обезпечение по чл. 282, ал. 2, т. 1 ГПК в размер на сумата от 72 966, 88 лв., внесена по сметка на ВКС.</w:t>
        <w:tab/>
        <w:br/>
        <w:tab/>
        <w:t xml:space="preserve"/>
        <w:tab/>
        <w:br/>
        <w:tab/>
        <w:t xml:space="preserve">С определение № 50578/01.11.2023 г. по т. д. № 2006/2022 г. ВКС, ТК, I т. о.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Видно от представеното съобщение вх. № 6002/06.12.2023 г. на ЧСИ рег. № 805 молителят е удовлетворил изцяло претенциите на Т. П. и С. Г. заедно с разноските по делото, които са били присъдени от предходните две инстанции.</w:t>
        <w:tab/>
        <w:br/>
        <w:tab/>
        <w:t xml:space="preserve"/>
        <w:tab/>
        <w:br/>
        <w:tab/>
        <w:t xml:space="preserve">С оглед на изложените от молителя и неоспорени от ответниците обстоятелства за извършено плащане на основание влязло в сила съдебно решение, съставът на ВКС намира, че са налице предпоставките за освобождаване на внесената по сметка на ВКС парична сума като обезпечение за спиране на изпълнението на въззивното решение и предвид спазване на срока по чл. 82 ГПК. </w:t>
        <w:tab/>
        <w:br/>
        <w:tab/>
        <w:t xml:space="preserve"/>
        <w:tab/>
        <w:br/>
        <w:tab/>
        <w:t xml:space="preserve">Мотивиран от изложеното, Върховен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ПРЕВЕДЕ на „Застрахователно акционерно дружество ДаллБогг:Живот и Здраве“ АД по сметка в „УниКредит Булбанк“ АД, IBAN: BG60UNCR700010DALLBOGG, BIG:UNCRBGSF, сумата от 72 966, 88 лв., внесена по сметката на ВКС за обезпечения с преводно нареждане от 05.07.2022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