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№5011/15.05.2023 по търг. д. №1874/2022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А З П О Р Е Ж Д А Н Е</w:t>
        <w:tab/>
        <w:br/>
        <w:tab/>
        <w:t xml:space="preserve"/>
        <w:tab/>
        <w:br/>
        <w:tab/>
        <w:t xml:space="preserve">№ 50111 гр.София, 15.05.2023 година </w:t>
        <w:tab/>
        <w:br/>
        <w:tab/>
        <w:t xml:space="preserve"/>
        <w:tab/>
        <w:br/>
        <w:tab/>
        <w:t xml:space="preserve">В. К. С на Р. Б, Търговска колегия, Първо отделение, в закрито заседание на единадесети май през две хиляди и двадесет и трета година, съдия-докладчик А. Х, като разгледа т. д. №1874 по описа за 2022г.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образувано по касационна жаба от В. Д. К. и А. Н. Н., и двамата чрез адв.Н.Р. срещу решение №279 от 28.04.2022г. по т. д. №216/2022г. по описа на САС, с което след отмяна на решение от 25.11.2021г. по т. д. №8301/2015г. на Софийски градски съд в обжалваната му част са отхвърлени исковете на двамата касатори срещу Адвокатско дружество „Д. и Л.“ за заплащане на сумите от по 25 848.75 лева за всеки от ищците, представляващи части от ликвидационните дялове след прекратяване на участието им като съдружници в ответното адвокатско дружество, ведно със законната лихва от предявяването на исковата молба. </w:t>
        <w:tab/>
        <w:br/>
        <w:tab/>
        <w:t xml:space="preserve"/>
        <w:tab/>
        <w:br/>
        <w:tab/>
        <w:t xml:space="preserve"> Настоящият съдебен състав констатира, че исковете - предмет на т. д. №8301/2015г. по описа на Софийски градски съд, са били предявени като насрещни искове по т. д. №292/2015г. по описа на Софийски градски съд, като процесните вземания за стойност на ликвидационен дял са били предмет и на възражение за прихващане на В. Д. К. и А. Н. Н. /ответници в производството по т. д. №292/2015г., образувано по осъдителни искове на Адвокатско дружество „Д. и Л.“ за суми, представляващи задължение за подотчетни лица към 30.09.2013г. и лихви за забава върху тези суми; наем за офис и остатък от участие в разходите за управление и издръжка на дружеството за посочените периоди и лихви за забава/. И по двете дела са приети като доказателства и са обсъждани от решаващия съдебен състав дружествен договор на АД „Д., К. и Л.“, подписан на 30.11.2012г.; решение на общо събрание на съдружниците в адвокатското дружество, проведено на 15.07.2013г., за прекратяване на членственото правоотношение на В. Д. К. и А. Н. Н. и освобождаването им като управители на дружеството, както и промяна на наименованието /от АД „Д., К. и Л.“ на АД „Д. и Л.“/, както и протокол от 05.08.2013г. от заседания на Общото събрание на АД „Д., К. и Л.“ с участието и на бившите съдружници К. и Н., с дневен ред приемане на финансовите резултати на съдружниците в дружеството и встъпителен ликвидационен баланс и уреждане на отношенията между съдружниците във връзка с преструктурирането на дружеството, респективно са формирани изводи за правната природа и последици от волеизявленията, обективирани в тези документи. Производството по т. д. №8301/2015г. по описа на Софийски градски съд е било спряно на основание чл. 229, ал. 1, т. 4 ГПК до приключване на производството по т. д. №292/2015г. по описа на Софийски градски съд, респективно постановеното по последното дело решение е обсъждано и от първоинстанционния, и от въззивния съд по т. д. №8301/2015г. </w:t>
        <w:tab/>
        <w:br/>
        <w:tab/>
        <w:t xml:space="preserve"/>
        <w:tab/>
        <w:br/>
        <w:tab/>
        <w:t xml:space="preserve"> Настоящият състав на ВКС констатира, че с решение от 10.08.2018г. по в. т.д. №1160/2018г. Апелативен съд-София в състав с участието на съдия А. Х /докладчик/ е разгледал въззивната жалба от АД „Д. и Л.“ и е потвърдил решение №2247/27.11.2017г., постановено по т. д. №292/2015г. по описа на Софийски градски съд.</w:t>
        <w:tab/>
        <w:br/>
        <w:tab/>
        <w:t xml:space="preserve"/>
        <w:tab/>
        <w:br/>
        <w:tab/>
        <w:t xml:space="preserve">С оглед изложените обстоятелства, по отношение на съдия Христова е налице основание за отвод по реда на чл. 22, ал. 1, т. 6 ГПК. </w:t>
        <w:tab/>
        <w:br/>
        <w:tab/>
        <w:t xml:space="preserve"/>
        <w:tab/>
        <w:br/>
        <w:tab/>
        <w:t xml:space="preserve"> Воден от горното и на основание чл. 23 ГПК, Върховният касационен съд</w:t>
        <w:tab/>
        <w:br/>
        <w:tab/>
        <w:t xml:space="preserve"/>
        <w:tab/>
        <w:br/>
        <w:tab/>
        <w:t xml:space="preserve">Р А З П О Р Е Д И:</w:t>
        <w:tab/>
        <w:br/>
        <w:tab/>
        <w:t xml:space="preserve"/>
        <w:tab/>
        <w:br/>
        <w:tab/>
        <w:t xml:space="preserve">ОТСТРАНЯВА на основание чл. 22, ал. 1, т. 6 ГПК от разглеждането на т. д. №1874/2022г. по описа на Върховен касационен съд, Търговска колегия, съдия А. Х /докладчик/.</w:t>
        <w:tab/>
        <w:br/>
        <w:tab/>
        <w:t xml:space="preserve"/>
        <w:tab/>
        <w:br/>
        <w:tab/>
        <w:t xml:space="preserve">ДЕЛОТО да се докладва на председателя на Търговска колегия на ВКС за ново разпределение.</w:t>
        <w:tab/>
        <w:br/>
        <w:tab/>
        <w:t xml:space="preserve"/>
        <w:tab/>
        <w:br/>
        <w:tab/>
        <w:t xml:space="preserve"> 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