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№1068/11.05.2023 по гр. д. №706/2023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1068.</w:t>
        <w:tab/>
        <w:br/>
        <w:tab/>
        <w:t xml:space="preserve"/>
        <w:tab/>
        <w:br/>
        <w:tab/>
        <w:t xml:space="preserve">Гр. София, 11.05.2023 г.</w:t>
        <w:tab/>
        <w:br/>
        <w:tab/>
        <w:t xml:space="preserve"/>
        <w:tab/>
        <w:br/>
        <w:tab/>
        <w:t xml:space="preserve">Върховният касационен съд, Гражданска колегия, Второ отделение, в закрито заседание на десети май две хиляди двадесет и трета година в състав:ПРЕДСЕДАТЕЛ: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НАЙДЕНОВАкато разгледа докладваното от съдия Гергана Никова гр. дело № 706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По делото е постъпило уведомително писмо с вх.№ 5084 от 09.05.2023 г. на САК, с което е определен служебен адвокат на молителката Р. Д. Д..</w:t>
        <w:tab/>
        <w:br/>
        <w:tab/>
        <w:t xml:space="preserve"/>
        <w:tab/>
        <w:br/>
        <w:tab/>
        <w:t xml:space="preserve">Съдът намира, че са налице предпоставките на чл. 26, ал. 2 ЗПП, поради което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НАЗНАЧАВА адвокат В. К. Б. от САК с адрес на кантората : [населено място], [улица], ап. 7, тел: 0887 867 922 и 0878 449 959, за служебен адвокат на Р. Д. Д., молител по настоящото гр. д.№ 706/2023 г.</w:t>
        <w:tab/>
        <w:br/>
        <w:tab/>
        <w:t xml:space="preserve"/>
        <w:tab/>
        <w:br/>
        <w:tab/>
        <w:t xml:space="preserve">ДА СЕ ИЗПРАТЯТ преписи от настоящото определение на адвокат В. К. Б. и на молителката Р. Д. Д..</w:t>
        <w:tab/>
        <w:br/>
        <w:tab/>
        <w:t xml:space="preserve"/>
        <w:tab/>
        <w:br/>
        <w:tab/>
        <w:t xml:space="preserve">На адвокат В. К. Б. ДА СЕ ИЗПРАТИ препис от Определение № 345 от 06.03.2023 г. с указание, че констатираната от ВКС нередовност на молбата за отмяна следва да бъде отстранена в 1-седмичен срок от връчване на преписа, като при неизпълнение на указанията в определения 1-седмичен срок молбата за отмяна ще бъде оставена без разглеждане, а образуваното пред Върховния касационен съд производство ще бъде прекратено.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