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№50003/25.01.2024 по гр. д. №1696/2021 на ВКС, ГК, III г.о., докладвано от съдия Светла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50003</w:t>
        <w:tab/>
        <w:br/>
        <w:tab/>
        <w:t xml:space="preserve"/>
        <w:tab/>
        <w:br/>
        <w:tab/>
        <w:t xml:space="preserve"> гр. София, 25.01.2024 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двадесет и седми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 1696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Комисия за противодействие на корупцията и за отнемане на незаконно придобито имущество /КПКОНПИ сега КОНПИ/, чрез Д. Д.- държавен инспектор към ТД на КПКОНПИ – Велико Търново против решение № 12 от 04.02.2021 г. по в. гр. д. № 287/2020 г. на Апелативен съд Велико Т., с което е отменено решение № 247/10.07.2020 г. по гр. д. № 575/2018 г. на Окръжен съд -Русе и предявените от касатора срещу С. М. Г. и М. Н. Г. искове с правно основание чл.74, ал. 1 и 2 ЗОПДНПИ /отм./, съответно чл.154 ЗПКОНПИ вр. § 5, ал.2 от ПЗР на ЗПОКОНПИ за отнемане в полза на Държавата на незаконно придобито имущество, подробно описано в решението, са отхвърлени.</w:t>
        <w:tab/>
        <w:br/>
        <w:tab/>
        <w:t xml:space="preserve"/>
        <w:tab/>
        <w:br/>
        <w:tab/>
        <w:t xml:space="preserve">Върховен касационен съд, трето гражданско отделение,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В жалбата се излагат оплаквания за неправилност на въззивното решение поради нарушение на материалния и процесуалния закон и необоснованост – касационни основания по чл. 281, т. 3 от ГПК. Искането е за неговата отмяна.</w:t>
        <w:tab/>
        <w:br/>
        <w:tab/>
        <w:t xml:space="preserve"/>
        <w:tab/>
        <w:br/>
        <w:tab/>
        <w:t xml:space="preserve"> В изложението по чл.284, ал.3, т.1 ГПК касаторът поставя следните въпроси в хипотезата на чл.280, ал.1, т.3 ГПК: 1/ Може ли да се приеме за доказан доход от възнаграждения, получени в чужбина, единствено въз основа на свидетелски показания, дадени от заинтересован свидетел (майката на ответника), без да са налице други доказателства за това – трудов или граждански договор, разписки от получена заплата или хонорар, извлечения от банкова сметка, по която са постъпвали заплати, трудова книжка, ведомост за заплати, удостоверение от работодател и т. н.; 2/ Следва ли да се приема като приход сума от продажба на незаконно придобито имущество, единствено въз основа на мотива, че средствата са постъпили в патримониума на ответника, въпреки дефинитивната разпоредба на § 1, т. 2 от ДР на ЗПКОНПИ, съгласно която „Доходи, приходи и източници на финансиране“ са: възнаграждение, получено от лице по трудово и по служебно правоотношение, доходи от извършени услуги с личен труд, доходи от упражняване на свободни професии, чистият доход от предприемаческа дейност, дивиденти и лихви, други доходи от движима и недвижима собственост, за придобиването на които е установен законен източник, доходи от селскостопанска дейност и търговия на дребно, други доходи от лотарийни и спортни залагания, лихви, лицензионни и комисионни възнаграждения, приходи от продажба на имущество, за придобиването на които е установен законен източник, от застраховка, от съдебни дела, отпуснати банкови кредити и заеми от физически лица?; 3/ Следва ли да намери отражение при определяне размера на несъответствието по смисъла на § 1, т. 3 от ДР на ЗПКОНПИ /§ 1, т. 7 от ДР на ЗОПДНПИ (отм.)/ размерът на внесените и постъпили суми по банкови сметки на ответника, за които не се установява законово основание и законен произход на средствата за внасянето/постъпването им?; 4/ Следва ли да намери отражение при определяне размера на несъответствието по смисъла на § 1, т. 3 от ДР на ЗПКОНПИ /§ 1, т. 7 от ДР на ЗОПДНПИ (отм.)/ размерът на сумите, послужили за придобиване на МПС и др., които са отчуждени през проверявани период и неналични към края му?; 5/ Подлежат ли на отнемане в полза на държавата по ЗПКОНПИ/ЗОПДНПИ (отм.) внесените и постъпили суми по банкови сметки на проверяваното лице, за които не се установява законово основание за внасянето/постъпването им, но неналични в края на проверявания период?; 6/ Подлежи ли на отнемане в полза на държавата по чл. 151 от ЗПКОНПИ /чл. 72 от ЗОПДНПИ (отм.) паричната равностойност на имущество, което липсва или е отчуждено, за придобиването на което не е установен законен произход на средствата?. Счита, че въззивният съд се е произнесъл по въпроси, които са от значение за прилагане на закона, както и за развитие на правото.</w:t>
        <w:tab/>
        <w:br/>
        <w:tab/>
        <w:t xml:space="preserve"/>
        <w:tab/>
        <w:br/>
        <w:tab/>
        <w:t xml:space="preserve">Ответниците по жалбата – не са депозирали отговор на касационната жалба.</w:t>
        <w:tab/>
        <w:br/>
        <w:tab/>
        <w:t xml:space="preserve"/>
        <w:tab/>
        <w:br/>
        <w:tab/>
        <w:t xml:space="preserve">С определение от 15.10.2021 г. е спряно производството по делото до приключване на дело С-319/2019 г. на Съда на Европейския съюз, а с определение от 25.11.2021 г. е възобновено след като е постановено решение по дело С-319/2019 г. С оглед на образуваното т. дело №4/2021 г. на ГК на ВКС производството по настоящото дело е спряно до постановяване на решение по тълкувателното дело.</w:t>
        <w:tab/>
        <w:br/>
        <w:tab/>
        <w:t xml:space="preserve"/>
        <w:tab/>
        <w:br/>
        <w:tab/>
        <w:t xml:space="preserve">С определение от 30.06.2023 г. след като ТР по т. дело №4/21 г. на ОСГК на ВКС е прието на 18.05.2023 г. е възобновено настоящото производство.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намира следното:</w:t>
        <w:tab/>
        <w:br/>
        <w:tab/>
        <w:t xml:space="preserve"/>
        <w:tab/>
        <w:br/>
        <w:tab/>
        <w:t xml:space="preserve">Въззивният съд е установил, че са предявени от КПКОНПИ /Комисията/ искове за отнемане на незаконно придобито имущество на основание чл.63 ал.2, т.1, вр. с чл.62 от ЗОПДНПИ/ отм./ аналогични чл. 142, ал. 2, т. 1, във връзка с чл. 141 от ЗПКОНПИ общо на стойност 124 360,69лв. както следва : ОТ М. Н. Г.: недвижим имот - самостоятелен обект в сграда с идентификатор № *****.*.***.*.** по КККР, с адрес [населено място], кв. ., ул. ., , [жилищен адрес] ап. , с предназначение жилище, апартамент, с площ 70 кв. м., с прилежаща изба № 18 и 4,24 % ид. ч. от общите части на сградата и от отстъпеното право на строеж, и пазарна оценка към датата на предявяване на иска - 42974 лв.; сумата в размер на 7008,17 евро или 13706,78 лв., представляваща вноски на каса по сметка - спестовен влог с IB AN [банкова сметка] EUR, открита в „Банка Пиреос България“ АД, с титуляр М. Н. Г.; сумата в размер на 540 щ. д. или 777,60 лв., представляваща вноски на каса, изтеглени в брой от разплащателна сметка с посочен IBAN, открита в „Първа инвестиционна банка“ АД, с титуляр М. Н. Г.; сумата в размер общо на 3926,23 лв., представляваща погасителни вноски по кредит, усвоен по разплащателна сметка с посочен IBAN открита в ТБ „В.“ ЕАД, с титуляр М. Н. Г.; сумата в размер общо на 6455 евро или 12624,88, представляваща вноски по разплащателна сметка с посочен IBAN, открита в „Обединена Българска Банка“ АД, с титуляр М. Н. Г.; ОТ С. М. Г.: лек автомобил Мерцедес Е200, е peг. [рег. номер на МПС] , рама №*****, с пазарна стойност към датата на предявяване на иска -2311 лв.; сума в размер на 1160,64 евро или 2270 лв., представляваща вноски на каса по сметка - спестовен влог с посочен IBAN, открита в „Банка Пиреос България“ АД, с титуляр С. М. Г.; сума в размер на 15478,70 евро или 30273,70 лв., представляваща вноски на каса по спестовна сметка с IBAN BG ** *** EUR, открита в „Банка Пиреос България“ АД, с титуляр С. М. Г.; сума в размер на 695,15щ. д. или 1050 лв., представляваща вноски на каса, изтеглени в брой от разплащателна сметка с посочен IBAN, открита в „Първа инвестиционна банка“ АД, с титуляр С. М. Г.; сумата в размер на 2400 евро или 4693,99 лв., представляващи вноски на каса, изтеглени в брой от разплащателна сметка с посочен IBAN, открита в „Първа инвестиционна банка“ АД, с титуляр С. М. Г.; сумата в размер на 4893,26 лв., иззета съгласно протокол за претърсване и изземване от 16.06.2017 г. по ДП № 220/2017 г. на ОД на МВР Р. от сейф № ****, нает от С. М. Г. на 17.09.2014 г. в „Банка Пиреос България“ АД; сумата в размер на 1981 лв., представляваща средства, иззети от дома на С. Г., съгласно протокол за претърсване и изземване от 30.01.2017 г. по ДП № 220/2017 г. по описа на ОД на МВР Р., пр. пр. № 650/2017 г. по описа на ОП Р.; сумата в размер на 2167,25 лв., представляваща пазарната стойност към датата на отчуждаване на лек автомобил Форд Пума, per. [рег. номер на МПС] , рама № ***** и сумата в размер на 711 лв., изпратена от С.Г. чрез системата за електронни разплащания „MoneyGram“ на Л. К..</w:t>
        <w:tab/>
        <w:br/>
        <w:tab/>
        <w:t xml:space="preserve"/>
        <w:tab/>
        <w:br/>
        <w:tab/>
        <w:t xml:space="preserve">Въззивният съд е приел, че е установено по делото, че ответникът С. М. Г. е привлечен в качеството на обвиняем за престъпление по чл. 354а, ал. 1, пр. 4 и 5 вр. чл. 26, ал. 1 НК, по ДП 220/2017 г. по описа на ОД на МВР, за което е уведомена ТД на КОНПИ и след като престъплението попада в обхвата на чл.22, ал.1, т.25 ЗОПДНПИ/отм/. След получено в Комисията уведомление от Прокуратурата на 20.02.2017 г. е образувана проверка за установяване на значително несъответствие в имуществото на проверяваните лица за периода от 20.02.2007 г. до 20.02.2017 г. срещу ответника С. М. Г., както и срещу съжителстващата с него на семейни начала М. Н. Г. за периода началото на 2010 г. до 20.02.2017 г. С Решение № 271/23.05.2018 г. на КПКОНПИ е образувано производство за отнемане на незаконно придобито имущество в полза на държавата и е подадена исковата молба срещу ответниците за отнемане в полза на Държавата на незаконно придобито имущество, подробно описано на обща стойност 155 308,44лв., а след изменение на иска от 124 360,69лв.</w:t>
        <w:tab/>
        <w:br/>
        <w:tab/>
        <w:t xml:space="preserve"/>
        <w:tab/>
        <w:br/>
        <w:tab/>
        <w:t xml:space="preserve">Прието е, че ответникът Г. е признат за виновен с одобрено споразумение по НОХД № 523/2017 г. на Окръжен съд Русе за престъпление по чл. 354а, ал. 1 НК, включено в обхвата на разпоредбата на чл. 108, ал. 1, т. 25 ЗПКОНПИ, за което надлежно е започналата проверка и впоследствие - образувано производство за установяване на незаконно придобито имущество.</w:t>
        <w:tab/>
        <w:br/>
        <w:tab/>
        <w:t xml:space="preserve"/>
        <w:tab/>
        <w:br/>
        <w:tab/>
        <w:t xml:space="preserve">Установено е, че в началото на проверявания период С. М. Г. е притежавал в съсобственост с трети лица недвижим имот, находящ се в землището на [населено място], представляващ полска култура, имот № 001037, с площ от 33,800 дка, трета категория по картата на възстановената собственост на [населено място], м. К., който е продаден в края на 2007 г. и е получил за своята ид. част сумата от 1 746,33лв. Притежавал е и 1/6 ид. ч.лв. от недвижим имот, находящ се в [населено място], [улица], представляващ дворно с площ от 272 кв. м., ведно с построената в него жилищна сграда с идентификатор *****.*.***.*, със застроена площ от 74 кв. м., жилищна сграда с идентификатор *****.*.***.*, със застроена площ от 26 кв. м., заедно с второстепенни жилищни сгради със застроена площ от 29 кв. м. и със застроена площ от 22 кв. м. С нотариален акт № **, д. № 1178/12.12.200* г. останалите съсобственици са дарили на С. Г. собствените си 5/6 ид. ч. от имота, с което той става едноличен негов собственик при запазено правото на ползване на една от дарителките. Притежавал е и товарен автомобил Москвич 412, с peг. № * **** PC, придобит по наследство, с прекратена регистрация на 14.11.2007 г.</w:t>
        <w:tab/>
        <w:br/>
        <w:tab/>
        <w:t xml:space="preserve"/>
        <w:tab/>
        <w:br/>
        <w:tab/>
        <w:t xml:space="preserve">През време на проверявания период е придобито от С. М. Г. и е налично към края на периода недвижимия имот, находящ се в [населено място], [улица], придобит безвъзмездно. </w:t>
        <w:tab/>
        <w:br/>
        <w:tab/>
        <w:t xml:space="preserve"/>
        <w:tab/>
        <w:br/>
        <w:tab/>
        <w:t xml:space="preserve">Ответницата М. Н. Г. е придобила с договор за покупко - продажба от 10.09.2013 г., за което е съставен нотариален акт № ***, д. № 202/2013 г., от своята майка С. Г. недвижим имот, самостоятелен обект в сграда с идентификатор *****.*.***.*.** по КККР на [населено място], с адрес на имота [населено място], кв. , ул. ., , чл. , вх. , ап. , с предназначение жилище, апартамент и застроена площ 70 кв. м. , с изба № 18 със застроена площ 15 кв. м., ведно с 4,24 % ид. ч. от общите части на сградата и отстъпеното право на строеж, за сумата от 9700 лв., като продавачката С. Г. си е запазила правото на ползване върху имота пожизнено и безвъзмездно. По отношение на придобития недвижим имот, закупен от М. Г. от нейната майка С. Г., Комисията не оспорва стойността, посочена в нотариалния акт, с оглед на това, че сделката е между роднини по права линия и имотът е обременен с вещна тежест - запазено право на ползване. Също така е установено, че е придобит и наличен лек автомобил Мерцедес Е200, с peг. [рег. номер на МПС] , рама № *****, закупен от С* Г. с договор за покупко - продажба от 09.02.2015 г. за сумата от 300 лв., която в договора е посочено, че е и застрахователната стойност на автомобила, а средната пазарна стойност на автомобила към датата на закупуването възлиза на 2879,90 лв., а към датата на исковата молба -2311 лв.</w:t>
        <w:tab/>
        <w:br/>
        <w:tab/>
        <w:t xml:space="preserve"/>
        <w:tab/>
        <w:br/>
        <w:tab/>
        <w:t xml:space="preserve">Към края на проверявания период са установени наличности по банкови сметки, както следва: „Банка Пиреос България“ АД - салдо към момента на проверката - 11,50 лв.; „Банка Пиреос България“ АД - салдо към момента на проверката - 3603,23 евро или 7047,31 лв.; „Юробанк България“ АД - салдо 39,44 лв., „Първа инвестиционна банка“ АД - 2,05 лв. или обща стойност на наличностите по сметки от 7100,30 лв. Установена е и сума в размер на 4893,26 лв., внесена в нает сейф от С. Г., иззета с протокол за претърсване и изземване от 16.06.2017 г. и върната с разписка от 31.07.2017 г., както и сума в размер на 1981 лв., иззета от дома на лицето с протокол за претърсване и изземване от 30.01.2017 г. и върната с разписка от 31.07.2017 г. </w:t>
        <w:tab/>
        <w:br/>
        <w:tab/>
        <w:t xml:space="preserve"/>
        <w:tab/>
        <w:br/>
        <w:tab/>
        <w:t xml:space="preserve">Придобито през проверявания период и отчуждено имущество е лек автомобил Форд Пума, peг. [рег. номер на МПС] , закупен от Г. с договор от 15.08.2013 г. за сумата от 1000 лв., продаден с договор от 13.10.2014 г. за сумата 1000 лв., при пазарната цена към датата на придобиване от 2298,80 лв., а към момента на отчуждаване - 2167,25 лв., която сума като парична равностойност се претендира за отнемане. </w:t>
        <w:tab/>
        <w:br/>
        <w:tab/>
        <w:t xml:space="preserve"/>
        <w:tab/>
        <w:br/>
        <w:tab/>
        <w:t xml:space="preserve">Прието е също така, че през проверявания период е придобито и е преминало следното имущество: лек автомобил БМВ 318 ТДС, с peг. [рег. номер на МПС] , закупено на 10.04.2012 г. за сумата от 300 евро от М. Г., с пазарна цена към дата на придобиването — 2768 лв., като автомобилът е с прекратена регистрация от 16.05.2013 г. Установени са движения по банкови сметки, като има данни, че суми са теглени от едни открити сметки и са внасяни по други, като тегленето и внасянето не винаги съвпада по дата и размер. </w:t>
        <w:tab/>
        <w:br/>
        <w:tab/>
        <w:t xml:space="preserve"/>
        <w:tab/>
        <w:br/>
        <w:tab/>
        <w:t xml:space="preserve">Установени са доходи на ответниците през периода на проверка за С. Г., който е работил по трудово правоотношение през 2007 г., а М. Г. - през целия проверяван за нея период. Общият размер на доходите за двамата възлиза на 10641,19 лв. След като е обсъдил свидетелските показания и писмените доказателства във връзка с пътуванията на ответника, влизане и излизане от страната, въззивният съд е приел, че към доходите на ответника С. Г. следва да се вземе в предвид и сумата от 14000 лв., получена от С. Г. от трудова дейност, осъществявана в Англия. В тази връзка въззивният съд е взел в предвид в съвкупност както показанията на св. С. Г., която заявява, че след смъртта на съпруга й синът й първоначално поел бизнеса му, след което се отказал, заминал за Англия през пролетта на 2008 г., където работел в строителството и се прибрал в България за К. 2008 г. с около 7000 - 8000 паунда, в левова равностойност около 14000 лв. Въззивният съд е констатирал, че в тази част показанията на свидетелката съответстват на данните за задгранични пътувания на Г., където е отразено излизане през Аерогара В. на 06.05.2008 г. и влизане на 01.11.2008 г. Също така към доходите на ответника е прибавена и сумата от 17 210,34лв., преведена сума по сметка в „Юробанк Бългрия“АД като печалба от залагане в играта Еврофутбол, независимо, че не са представени доказателства за залога, срещу който е получена печалбата, което е приел, че е в тежест на ищеца. В тази връзка е посочено, че общия размер на доходите на проверяваните лица възлиза на 44018,78лв. За същия период общият размер на обичайните и извънредните разходи е приел, че възлиза на 108 439,62лв. Въззивният съд е приел, че внесените и постъпили суми по банкови сметки на ответниците /проверяваните лица/, за които не се установява законово основание за внасянето/постъпването им, но които не са налични по тези сметки в края на проверявания период, нито подлежат на отнемане в полза на държавата, нито са релевантни-чрез включването им в имуществото на ответниците за определяне размера на несъответствието по смисъла на § 1, т. 3 от ДР на ЗПКОНПИ. В конкретния случай в началото на проверявания период ответникът е доказано да не е разполагало с парична наличност. Същия е разполагал с недвижим имот по наследство - полска култура, впоследствие продаден, както и с част от недвижим имот, също по наследство, който в хода на проверката е придобит изцяло безвъзмездно. В края на проверявания период придобитото от Г. и съжителката му налично имущество, с изключение на безвъзмездно придобитото, възлиза на 28 721,71 лв.</w:t>
        <w:tab/>
        <w:br/>
        <w:tab/>
        <w:t xml:space="preserve"/>
        <w:tab/>
        <w:br/>
        <w:tab/>
        <w:t xml:space="preserve">Посочил е, че нетния доход, изчислен аритметически възлиза на -64420,84лв. След направения анализ е направил извод, че не е установено значително несъответствие между имуществото и нетния доход на ответниците, което да надвишава сумата от 150 000лв. с оглед на § 1, т. 3 от ДР на ЗПКОНПИ /аналогична § 1, т.7 от ДР на ЗОПДНПИ /отм.//, поради което искането за отнемане в полза на държавата на посочените активи следва да бъде отхвърлено. С оглед на което поради несъвпадане с изводите на първостепенния съд е отменено обжалваното решение и е постановено ново, с което предявените искове са отхвърлени. 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не са налице сочените от касатора основания за допускане на касационно обжалване поради следното:</w:t>
        <w:tab/>
        <w:br/>
        <w:tab/>
        <w:t xml:space="preserve"/>
        <w:tab/>
        <w:br/>
        <w:tab/>
        <w:t xml:space="preserve">По първия в изложението въпрос за доказване на доходи от възнаграждения от чужбина единствено въз основа на свидетелски показания, същият с оглед на неговата обосновка в изложението е привързан изцяло с доводи, които са от значение за правилността на решението и подлежат на преценка в производството по чл.290 ГПК, а не в стадия по селектиране на касационните жалби по реда на чл.288 ГПК. Също така и както е поставен въпросът е некоректно зададен и не кореспондира с приетото от съда, че само въз основа и единствено от свидетелски показания е приел, че са налице доходи за ответника от работа в чужбина. Въззивният съд като е анализирал от една страна свидетелските показания, включително и за причината и времето на пътуване на ответника в Англия, но в съвкупност, и във връзка с приложените писмени доказателства за пътуването, връщането и пребиваването на ответника в чужбина и които доказателства взаимно не си противоречат е обосновал извода си за това, че за посочения период ответникът е работел зад граница и е реализирал доходи в левова равностойност от 14 000лв., с които се прибрал в страната. Решението на въззивният съд е в съответствие с формираната трайната практика на ВКС, в която е прието, че проверяваното лице може да доказва получаването на доходи, независимо от техния размер, с всички допустими по ГПК доказателства, включително и свидетелски показания. В случая не е обосновано, но и не е и налице поддържаното специално основание по чл.280, ал.1,т.3 ГПК, което само бланкетно е посочено, и което съгласно приетото в т.4 от ТР№1 от 19.02.2010г. по т. дело №1/2009г. на ОСГТК на ВКС е когато по приложения към конкретното дело въпрос няма правна уредба, поради което се налага прилагането на закона или на правото по аналогия, ако е налице неясна правна уредба, която налага тълкуване на закона от ВКС или при настъпили промени в обществените условия или в законодателството, налагащи промяна на вече даденото от ВКС тълкуване на закона.</w:t>
        <w:tab/>
        <w:br/>
        <w:tab/>
        <w:t xml:space="preserve"/>
        <w:tab/>
        <w:br/>
        <w:tab/>
        <w:t xml:space="preserve">Останалите поставените от касатора в изложението от втори до шести, включително въпроси са обусловили решаващата воля на съда при постановяване на обжалваното решение, но не е налице поддържаното основание по чл. 280, ал. 1, т. 3 ГПК. С Тълкувателно решение, обявено на 18.05.2023 г. по т. д. № 4/2021 г., ОСГК на ВКС прие, че не представляват „имущество“ по смисъла на §1, т.4 от ДР на ЗПКОНПИ и не участват при определяне размера на несъответствието съобразно нормата на §1,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В т.2 от тълкувателния акт ОСГК на ВКС се прие, че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Целта на производството по ЗПКОНПИ /аналогично ЗОПДНПИ/отм/ е да се отнеме в полза на държавата незаконно придобито имущество от проверяваното лице като се ограничат възможностите за незаконно забогатяване чрез придобиване на имущество и разпореждане с него, като такова е налице само в случаите, когато между притежаваното от лицето имущество в началото на проверявания период и в края на проверявания период е налице необосновано превишение и това е с най-малко 150 000лв., стойността на имуществото над общата стойност на нетния доход за проверявания период. В конкретния случай, когато стойността на самото имущество по смисъла на пар.1, т.4 от ДР на ЗПКОНПИ / аналогична пар.1, т.7 от ЗОПДНПИ/отм/ не надвишава 150 000лв. няма как да се формира значителното несъответствие по смисъла на пар.1, т.3 от ЗПКОНПИ.</w:t>
        <w:tab/>
        <w:br/>
        <w:tab/>
        <w:t xml:space="preserve"/>
        <w:tab/>
        <w:br/>
        <w:tab/>
        <w:t xml:space="preserve">В случая изложените решаващи изводи на въззивния съд са в съответствие с приетите постановки в тълкувателния акт, поради което не е налице поддържаното основание за допускане на касационно обжалване на въззивното решение по формулираните в изложението от втори до шести включително правни въпроси. Разрешаването на поставените въпроси в съответствие със задължителната практиката на ВКС, каквато е ТР №4/18.05.2023 г. по т. д. № 4/2021 г., ОСГК на ВКС, изключва приложението на соченото основание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При този изход на спора на ответниците по касационната жалба се дължат разноски, но няма направено искане и няма доказателства такива реално да са направени поради което не следва да се присъждат.</w:t>
        <w:tab/>
        <w:br/>
        <w:tab/>
        <w:t xml:space="preserve"/>
        <w:tab/>
        <w:br/>
        <w:tab/>
        <w:t xml:space="preserve">На основание чл.157, ал.2 ЗОНПИ Комисията следва да заплати по сметка на ВКС дължимата за касационното производство във фазата по допускане държавна такса в размер 30 лева.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III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12 от 04.02.2021 г., на Апелативен съд - Велико Търново, постановено по в. гр. д. №287/2020 г. </w:t>
        <w:tab/>
        <w:br/>
        <w:tab/>
        <w:t xml:space="preserve"/>
        <w:tab/>
        <w:br/>
        <w:tab/>
        <w:t xml:space="preserve">ОСЪЖДА Комисия за отнемане на незаконно придобитото имущество – гр. София, пл. „Света Неделя“ № 6 да заплати на основание чл. 157, ал. 2 ЗОНПИ по сметка на Върховен касационен съд сумата от 30 (тридесет) лева - държавна такса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