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№14/18.02.2011 по нак. д. №701/2010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w:t>
        <w:tab/>
        <w:br/>
        <w:tab/>
        <w:t xml:space="preserve"> </w:t>
        <w:tab/>
        <w:br/>
        <w:tab/>
        <w:t xml:space="preserve">София, 18 февруари 2011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единадесети януари две хиляди и единадесета година, в състав:</w:t>
        <w:tab/>
        <w:br/>
        <w:tab/>
        <w:t xml:space="preserve"> </w:t>
        <w:tab/>
        <w:br/>
        <w:tab/>
        <w:t xml:space="preserve">ПРЕДСЕДАТЕЛ: ЕЛИЯНА КАРАГЬОЗОВА</w:t>
        <w:tab/>
        <w:br/>
        <w:tab/>
        <w:t xml:space="preserve"> </w:t>
        <w:tab/>
        <w:br/>
        <w:tab/>
        <w:t xml:space="preserve"> ЧЛЕНОВЕ: ВЕРОНИКА ИМОВА</w:t>
        <w:tab/>
        <w:br/>
        <w:tab/>
        <w:t xml:space="preserve"> </w:t>
        <w:tab/>
        <w:br/>
        <w:tab/>
        <w:t xml:space="preserve"> ЦВЕТИНКА ПАШКУНОВА</w:t>
        <w:tab/>
        <w:br/>
        <w:tab/>
        <w:t xml:space="preserve"> </w:t>
        <w:tab/>
        <w:br/>
        <w:tab/>
        <w:t xml:space="preserve">при участието на секретаря Ив.Илиева</w:t>
        <w:tab/>
        <w:br/>
        <w:tab/>
        <w:t xml:space="preserve"> </w:t>
        <w:tab/>
        <w:br/>
        <w:tab/>
        <w:t xml:space="preserve">и в присъствието на прокурора И.Ч.</w:t>
        <w:tab/>
        <w:br/>
        <w:tab/>
        <w:t xml:space="preserve"> </w:t>
        <w:tab/>
        <w:br/>
        <w:tab/>
        <w:t xml:space="preserve">изслуша докладваното от председателя (съдията) ЕЛИЯНА КАРАГЬОЗОВА</w:t>
        <w:tab/>
        <w:br/>
        <w:tab/>
        <w:t xml:space="preserve"> </w:t>
        <w:tab/>
        <w:br/>
        <w:tab/>
        <w:t xml:space="preserve">дело № 701/2010 година</w:t>
        <w:tab/>
        <w:br/>
        <w:tab/>
        <w:t xml:space="preserve"> </w:t>
        <w:tab/>
        <w:br/>
        <w:tab/>
        <w:t xml:space="preserve">Производството е образувано на основание искане на осъдения А. Т. К. за възобновяване на НОХД № 219/2010г. по описа на Кърджалийския окръжен съд, отменяване на постановеното определение от 15.09.2010г.,с което е одобрено постигнатото между Л. Б. като негов защитник и прокурора Д. Д. при Окръжна прокуратура-Кърджали споразумение по чл. 382, ал. 7 НПК и връщане на делото за ново разглеждане.</w:t>
        <w:tab/>
        <w:br/>
        <w:tab/>
        <w:t xml:space="preserve"> </w:t>
        <w:tab/>
        <w:br/>
        <w:tab/>
        <w:t xml:space="preserve">В искането се поддържа, че съдът е допуснал нарушение на закона, тъй като неправилно не е приложил разпоредбата на чл. 78а НК,който задължително е следвало да бъде приложен.</w:t>
        <w:tab/>
        <w:br/>
        <w:tab/>
        <w:t xml:space="preserve"> </w:t>
        <w:tab/>
        <w:br/>
        <w:tab/>
        <w:t xml:space="preserve">Представителят на Върховната касационна прокуратура в заключението си намира искането за основателно.</w:t>
        <w:tab/>
        <w:br/>
        <w:tab/>
        <w:t xml:space="preserve"> </w:t>
        <w:tab/>
        <w:br/>
        <w:tab/>
        <w:t xml:space="preserve">Върховният касационен съд, за да се произнесе съобрази следното:</w:t>
        <w:tab/>
        <w:br/>
        <w:tab/>
        <w:t xml:space="preserve"> </w:t>
        <w:tab/>
        <w:br/>
        <w:tab/>
        <w:t xml:space="preserve">С горното определение съдът е признал подсъдимия А. Т. К. за виновен в това, че за периода от 13.07.2009г. до 03.08.2009г. в[населено място],област.К.,при условията на продължавано престъпление без разрешение на лицето, което администрира и ползва компютърна система в отдел”Местни приходи, търговия, транспорт, управление на собствеността и селското стопанство” при [община]-Н. Р. Н. от същия град и чрез кода му за достъп, променил компютърни данни отнасящи се до данъчните задължения на [фирма][населено място],с Булсат 108006068, поради което и на основание чл. 319б, ал. 1 вр. с чл. 26, ал. 1 вр. с чл. 55, ал. 1 т. 2 б.”б” НК ГО ОСЪДИЛ на наказание ПРОБАЦИЯ,като му ОПРЕДЕЛИЛ следните пробационни мерки: 1. задължителна регистрация по настоящ адрес за срок от 1година и 6 месеца с периодичност 2 пъти седмично. 2. задължителни периодични срещи с пробационен служител за срок от 1 година и 6 месеца. 3. безвъзмезден труд в полза на обществото в размер на 200 часа годишно, за срок от 1 година.</w:t>
        <w:tab/>
        <w:br/>
        <w:tab/>
        <w:t xml:space="preserve"> </w:t>
        <w:tab/>
        <w:br/>
        <w:tab/>
        <w:t xml:space="preserve">ПРЕКРАТИЛ е наказателното производство на основание чл. 24, ал. 3 НПК.</w:t>
        <w:tab/>
        <w:br/>
        <w:tab/>
        <w:t xml:space="preserve"> </w:t>
        <w:tab/>
        <w:br/>
        <w:tab/>
        <w:t xml:space="preserve">Искането е процесуално допустимо, направено от легитимна страна в срока по чл. 421, ал. 3 НПК, разгледано по същество е ОСНОВАТЕЛНО:</w:t>
        <w:tab/>
        <w:br/>
        <w:tab/>
        <w:t xml:space="preserve"> </w:t>
        <w:tab/>
        <w:br/>
        <w:tab/>
        <w:t xml:space="preserve">Решението е постановено в нарушение на процесуалните правила и на материалния закон.</w:t>
        <w:tab/>
        <w:br/>
        <w:tab/>
        <w:t xml:space="preserve"> </w:t>
        <w:tab/>
        <w:br/>
        <w:tab/>
        <w:t xml:space="preserve">Неправилно съдът е определил на осъдения наказание по чл. 319б, ал. 1 вр. с чл. 55 НК,без да съобрази, че в случая са налице предпоставките на чл. 78а НК.</w:t>
        <w:tab/>
        <w:br/>
        <w:tab/>
        <w:t xml:space="preserve"> </w:t>
        <w:tab/>
        <w:br/>
        <w:tab/>
        <w:t xml:space="preserve">Съгласно посочената разпоредба пълнолетно лице се освобождава от наказателна отговорност от съда и му се налага административно наказание глоба от хиляди до пет хиляди лева, когато: </w:t>
        <w:tab/>
        <w:br/>
        <w:tab/>
        <w:t xml:space="preserve"> </w:t>
        <w:tab/>
        <w:br/>
        <w:tab/>
        <w:t xml:space="preserve">1. за извършеното от него престъпление се предвижда наказание лишаване от свобода до три години или друго по-леко наказание, когато е умишлено или лишаване от свобода до пет години или друго по-леко наказание, когато е непредпазливо.</w:t>
        <w:tab/>
        <w:br/>
        <w:tab/>
        <w:t xml:space="preserve"> </w:t>
        <w:tab/>
        <w:br/>
        <w:tab/>
        <w:t xml:space="preserve">2. деецът не е осъждан за престъпление от общ характер и не е освобождаван от наказателна отговорност по реда на раздел четвърти от НК.</w:t>
        <w:tab/>
        <w:br/>
        <w:tab/>
        <w:t xml:space="preserve"> </w:t>
        <w:tab/>
        <w:br/>
        <w:tab/>
        <w:t xml:space="preserve">3. причинените от престъплението имуществени вреди са възстановени.</w:t>
        <w:tab/>
        <w:br/>
        <w:tab/>
        <w:t xml:space="preserve"> </w:t>
        <w:tab/>
        <w:br/>
        <w:tab/>
        <w:t xml:space="preserve">По отношение на осъдения с оглед повдигнатото срещу него обвинение по чл. 319б, ал. 1 НК са били налице предпоставките за приложение на разпоредбата на чл. 78а НК.Това е така, защото за извършеното по чл. 319 б, ал. 1 НК престъпление законодателят е предвидил наказание лишаване от свобода до една година или глоба в размер на две хиляди лева. На следващо място, видно от справката за съдимост /л. 50 от дос. пр./ К. не е осъждан за престъпления от общ характер и не е освобождаван от наказателна отговорност по реда на раздел четвърти от НК (НАКАЗАТЕЛЕН КОДЕКС). На трето място видно от обвинителния акт, щети от извършеното престъпление не са причинени, следователно не се дължат.</w:t>
        <w:tab/>
        <w:br/>
        <w:tab/>
        <w:t xml:space="preserve"> </w:t>
        <w:tab/>
        <w:br/>
        <w:tab/>
        <w:t xml:space="preserve">Следва да се отбележи, че ограничението на чл. 78, ал. 7 НК/предишна алинея 6, в редакция на ДВ,бр. 75/2006г. в сила от 13.10.2006г./,...”както и при множество престъпления” не се отнася за продължаваните престъпления, поради което разпоредбата е приложима и за извършени след 13.10.2006г. престъпления при условията по чл. 26 НК,когато са налице и останалите предпоставки на закона.В този смисъл е ТР № 2 от 21.10.2010г. на ВКС,по тълк. дело № 2/2010г., ОСНК.</w:t>
        <w:tab/>
        <w:br/>
        <w:tab/>
        <w:t xml:space="preserve"> </w:t>
        <w:tab/>
        <w:br/>
        <w:tab/>
        <w:t xml:space="preserve">При така изложените обстоятелства е видно, че по отношение на осъдения К. са налице изискванията на Закон за освобождаване на същия от наказателна отговорност и налагане на административно наказание.</w:t>
        <w:tab/>
        <w:br/>
        <w:tab/>
        <w:t xml:space="preserve"> </w:t>
        <w:tab/>
        <w:br/>
        <w:tab/>
        <w:t xml:space="preserve">Като не е съобразил изложеното и не е приложил разпоредбата на чл. 78а НК първоинстанционният съд е допуснал нарушение на закона.Нарушението е особено съществено по смисъла на чл. 422, ал. 1 т. 5 вр. с чл. 348, ал. 1 т. 1, 2 НПК,тъй като вместо да бъде освободен от наказателна отговорност и му се определи административно наказание,К. е бил осъден по общия ред.</w:t>
        <w:tab/>
        <w:br/>
        <w:tab/>
        <w:t xml:space="preserve"> </w:t>
        <w:tab/>
        <w:br/>
        <w:tab/>
        <w:t xml:space="preserve">Допуснатото нарушение съставлява основание за възобновяване на делото, отменяване на постановеното определение за постигнато споразумение и осъждане по чл. 319б ал. 1 НК и определяне на наказание пробация.Делото следва да се върне на Кърджалийския окръжен съд от стадия на съдебното заседание за ново разглеждане от друг състав.</w:t>
        <w:tab/>
        <w:br/>
        <w:tab/>
        <w:t xml:space="preserve"> </w:t>
        <w:tab/>
        <w:br/>
        <w:tab/>
        <w:t xml:space="preserve">Воден от тези мотиви и на основание чл. 425, ал. 1 т. 1 НПК,Върховният касационен съд, трето наказателно отделение</w:t>
        <w:tab/>
        <w:br/>
        <w:tab/>
        <w:t xml:space="preserve"> </w:t>
        <w:tab/>
        <w:br/>
        <w:tab/>
        <w:t xml:space="preserve"> РЕШИ:</w:t>
        <w:tab/>
        <w:br/>
        <w:tab/>
        <w:t xml:space="preserve"> </w:t>
        <w:tab/>
        <w:br/>
        <w:tab/>
        <w:t xml:space="preserve"> ВЪЗОБНОВЯВА нохд № 219/2010г. по описа на Кърджалийския окръжен съд,ОТМЕНЯВА определението за одобряване на споразумение от 15.09.2010г. за решаване на делото по реда на чл. 348 вр. с чл. 381 и сл. НПК и ВРЪЩА делото на същия съд за ново разглеждане от друг състав, от стадия на съдебното заседание.</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